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Cambria" w:cs="Cambria" w:eastAsia="Cambria" w:hAnsi="Cambria"/>
          <w:color w:val="ee0000"/>
          <w:sz w:val="36"/>
          <w:szCs w:val="36"/>
        </w:rPr>
      </w:pPr>
      <w:r w:rsidDel="00000000" w:rsidR="00000000" w:rsidRPr="00000000">
        <w:rPr>
          <w:rFonts w:ascii="Cambria" w:cs="Cambria" w:eastAsia="Cambria" w:hAnsi="Cambria"/>
          <w:b w:val="1"/>
          <w:bCs w:val="1"/>
          <w:color w:val="ee0000"/>
          <w:sz w:val="36"/>
          <w:szCs w:val="36"/>
          <w:rtl w:val="0"/>
        </w:rPr>
        <w:t xml:space="preserve">HÀ NỘI- TRÙNG KHÁNH MONO FULL ĐIỂM ĐẸP NHẤT</w:t>
      </w:r>
      <w:r w:rsidDel="00000000" w:rsidR="00000000" w:rsidRPr="00000000">
        <w:rPr>
          <w:rtl w:val="0"/>
        </w:rPr>
      </w:r>
    </w:p>
    <w:p w:rsidR="00000000" w:rsidDel="00000000" w:rsidP="00000000" w:rsidRDefault="00000000" w:rsidRPr="00000000" w14:paraId="00000002">
      <w:pPr>
        <w:spacing w:after="0" w:line="360" w:lineRule="auto"/>
        <w:jc w:val="center"/>
        <w:rPr>
          <w:rFonts w:ascii="Cambria" w:cs="Cambria" w:eastAsia="Cambria" w:hAnsi="Cambria"/>
          <w:b w:val="1"/>
          <w:bCs w:val="1"/>
          <w:color w:val="002060"/>
          <w:sz w:val="24"/>
          <w:szCs w:val="24"/>
        </w:rPr>
      </w:pPr>
      <w:r w:rsidDel="00000000" w:rsidR="00000000" w:rsidRPr="00000000">
        <w:rPr>
          <w:rFonts w:ascii="Cambria" w:cs="Cambria" w:eastAsia="Cambria" w:hAnsi="Cambria"/>
          <w:b w:val="1"/>
          <w:bCs w:val="1"/>
          <w:color w:val="002060"/>
          <w:sz w:val="24"/>
          <w:szCs w:val="24"/>
          <w:rtl w:val="0"/>
        </w:rPr>
        <w:t xml:space="preserve">Hà Nội – Trùng Khánh – Từ Khí Khẩu –  Chùa Bảo Luân – Quan Âm Kiều –  Hồng Nhai Động – Bia Giải Phóng – Công Viên Gấu Trúc - Hội Quán Hồ Quảng - Chùa La Hán - Lí Tử Bá</w:t>
      </w:r>
    </w:p>
    <w:p w:rsidR="00000000" w:rsidDel="00000000" w:rsidP="00000000" w:rsidRDefault="00000000" w:rsidRPr="00000000" w14:paraId="00000003">
      <w:pPr>
        <w:spacing w:after="0" w:line="360" w:lineRule="auto"/>
        <w:jc w:val="center"/>
        <w:rPr>
          <w:rFonts w:ascii="Cambria" w:cs="Cambria" w:eastAsia="Cambria" w:hAnsi="Cambria"/>
          <w:i w:val="1"/>
          <w:iCs w:val="1"/>
          <w:color w:val="ff0000"/>
          <w:sz w:val="26"/>
          <w:szCs w:val="26"/>
        </w:rPr>
      </w:pPr>
      <w:r w:rsidDel="00000000" w:rsidR="00000000" w:rsidRPr="00000000">
        <w:rPr>
          <w:rFonts w:ascii="Cambria" w:cs="Cambria" w:eastAsia="Cambria" w:hAnsi="Cambria"/>
          <w:i w:val="1"/>
          <w:iCs w:val="1"/>
          <w:color w:val="ff0000"/>
          <w:sz w:val="26"/>
          <w:szCs w:val="26"/>
          <w:rtl w:val="0"/>
        </w:rPr>
        <w:t xml:space="preserve">Thời gian 5 ngày 4 đêm</w:t>
      </w:r>
    </w:p>
    <w:p w:rsidR="00000000" w:rsidDel="00000000" w:rsidP="00000000" w:rsidRDefault="00000000" w:rsidRPr="00000000" w14:paraId="00000004">
      <w:pPr>
        <w:spacing w:after="0" w:line="360" w:lineRule="auto"/>
        <w:jc w:val="center"/>
        <w:rPr>
          <w:rFonts w:ascii="Cambria" w:cs="Cambria" w:eastAsia="Cambria" w:hAnsi="Cambria"/>
          <w:i w:val="1"/>
          <w:iCs w:val="1"/>
          <w:color w:val="ff0000"/>
          <w:sz w:val="26"/>
          <w:szCs w:val="26"/>
        </w:rPr>
      </w:pPr>
      <w:r w:rsidDel="00000000" w:rsidR="00000000" w:rsidRPr="00000000">
        <w:rPr>
          <w:rFonts w:ascii="Cambria" w:cs="Cambria" w:eastAsia="Cambria" w:hAnsi="Cambria"/>
          <w:i w:val="1"/>
          <w:iCs w:val="1"/>
          <w:color w:val="ff0000"/>
          <w:sz w:val="26"/>
          <w:szCs w:val="26"/>
          <w:rtl w:val="0"/>
        </w:rPr>
        <w:t xml:space="preserve">Phương tiện: Máy bay + ô tô</w:t>
      </w:r>
    </w:p>
    <w:tbl>
      <w:tblPr>
        <w:tblStyle w:val="Table1"/>
        <w:tblW w:w="1042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20"/>
        <w:gridCol w:w="3226"/>
        <w:gridCol w:w="3576"/>
        <w:tblGridChange w:id="0">
          <w:tblGrid>
            <w:gridCol w:w="3620"/>
            <w:gridCol w:w="3226"/>
            <w:gridCol w:w="3576"/>
          </w:tblGrid>
        </w:tblGridChange>
      </w:tblGrid>
      <w:tr>
        <w:trPr>
          <w:cantSplit w:val="0"/>
          <w:tblHeader w:val="0"/>
        </w:trPr>
        <w:tc>
          <w:tcPr/>
          <w:p w:rsidR="00000000" w:rsidDel="00000000" w:rsidP="00000000" w:rsidRDefault="00000000" w:rsidRPr="00000000" w14:paraId="00000005">
            <w:pPr>
              <w:spacing w:after="0" w:line="360" w:lineRule="auto"/>
              <w:jc w:val="center"/>
              <w:rPr>
                <w:rFonts w:ascii="Cambria" w:cs="Cambria" w:eastAsia="Cambria" w:hAnsi="Cambria"/>
                <w:color w:val="00b050"/>
                <w:sz w:val="26"/>
                <w:szCs w:val="26"/>
              </w:rPr>
            </w:pPr>
            <w:r w:rsidDel="00000000" w:rsidR="00000000" w:rsidRPr="00000000">
              <w:rPr/>
              <w:drawing>
                <wp:inline distB="0" distT="0" distL="0" distR="0">
                  <wp:extent cx="2181011" cy="1452939"/>
                  <wp:effectExtent b="0" l="0" r="0" t="0"/>
                  <wp:docPr id="1990793527"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rot="10800000">
                            <a:off x="0" y="0"/>
                            <a:ext cx="2181011" cy="145293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6">
            <w:pPr>
              <w:spacing w:after="0" w:line="360" w:lineRule="auto"/>
              <w:jc w:val="center"/>
              <w:rPr>
                <w:rFonts w:ascii="Cambria" w:cs="Cambria" w:eastAsia="Cambria" w:hAnsi="Cambria"/>
                <w:color w:val="00b050"/>
                <w:sz w:val="26"/>
                <w:szCs w:val="26"/>
              </w:rPr>
            </w:pPr>
            <w:r w:rsidDel="00000000" w:rsidR="00000000" w:rsidRPr="00000000">
              <w:rPr/>
              <w:drawing>
                <wp:inline distB="0" distT="0" distL="0" distR="0">
                  <wp:extent cx="1914663" cy="1436089"/>
                  <wp:effectExtent b="0" l="0" r="0" t="0"/>
                  <wp:docPr id="1990793529"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1914663" cy="143608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7">
            <w:pPr>
              <w:spacing w:after="0" w:line="360" w:lineRule="auto"/>
              <w:jc w:val="center"/>
              <w:rPr>
                <w:rFonts w:ascii="Cambria" w:cs="Cambria" w:eastAsia="Cambria" w:hAnsi="Cambria"/>
                <w:color w:val="00b050"/>
                <w:sz w:val="26"/>
                <w:szCs w:val="26"/>
              </w:rPr>
            </w:pPr>
            <w:r w:rsidDel="00000000" w:rsidR="00000000" w:rsidRPr="00000000">
              <w:rPr/>
              <w:drawing>
                <wp:inline distB="0" distT="0" distL="0" distR="0">
                  <wp:extent cx="2125980" cy="1417320"/>
                  <wp:effectExtent b="0" l="0" r="0" t="0"/>
                  <wp:docPr descr="Tripadvisor | 重慶私人一日遊：熊貓，艾靈公園，三峽博物館| 中國" id="1990793528" name="image6.jpg"/>
                  <a:graphic>
                    <a:graphicData uri="http://schemas.openxmlformats.org/drawingml/2006/picture">
                      <pic:pic>
                        <pic:nvPicPr>
                          <pic:cNvPr descr="Tripadvisor | 重慶私人一日遊：熊貓，艾靈公園，三峽博物館| 中國" id="0" name="image6.jpg"/>
                          <pic:cNvPicPr preferRelativeResize="0"/>
                        </pic:nvPicPr>
                        <pic:blipFill>
                          <a:blip r:embed="rId9"/>
                          <a:srcRect b="0" l="0" r="0" t="0"/>
                          <a:stretch>
                            <a:fillRect/>
                          </a:stretch>
                        </pic:blipFill>
                        <pic:spPr>
                          <a:xfrm>
                            <a:off x="0" y="0"/>
                            <a:ext cx="2125980" cy="14173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spacing w:after="0" w:line="360" w:lineRule="auto"/>
        <w:rPr>
          <w:rFonts w:ascii="Cambria" w:cs="Cambria" w:eastAsia="Cambria" w:hAnsi="Cambria"/>
          <w:color w:val="002060"/>
          <w:sz w:val="26"/>
          <w:szCs w:val="26"/>
        </w:rPr>
      </w:pPr>
      <w:r w:rsidDel="00000000" w:rsidR="00000000" w:rsidRPr="00000000">
        <w:rPr>
          <w:rFonts w:ascii="Cambria" w:cs="Cambria" w:eastAsia="Cambria" w:hAnsi="Cambria"/>
          <w:color w:val="0070c0"/>
          <w:sz w:val="26"/>
          <w:szCs w:val="26"/>
          <w:rtl w:val="0"/>
        </w:rPr>
        <w:br w:type="textWrapping"/>
      </w:r>
      <w:r w:rsidDel="00000000" w:rsidR="00000000" w:rsidRPr="00000000">
        <w:rPr>
          <w:rFonts w:ascii="Cambria" w:cs="Cambria" w:eastAsia="Cambria" w:hAnsi="Cambria"/>
          <w:b w:val="1"/>
          <w:bCs w:val="1"/>
          <w:color w:val="0070c0"/>
          <w:sz w:val="26"/>
          <w:szCs w:val="26"/>
          <w:rtl w:val="0"/>
        </w:rPr>
        <w:t xml:space="preserve">Trùng Khánh</w:t>
      </w:r>
      <w:r w:rsidDel="00000000" w:rsidR="00000000" w:rsidRPr="00000000">
        <w:rPr>
          <w:rFonts w:ascii="Cambria" w:cs="Cambria" w:eastAsia="Cambria" w:hAnsi="Cambria"/>
          <w:color w:val="0070c0"/>
          <w:sz w:val="26"/>
          <w:szCs w:val="26"/>
          <w:rtl w:val="0"/>
        </w:rPr>
        <w:t xml:space="preserve"> - </w:t>
      </w:r>
      <w:r w:rsidDel="00000000" w:rsidR="00000000" w:rsidRPr="00000000">
        <w:rPr>
          <w:rFonts w:ascii="Cambria" w:cs="Cambria" w:eastAsia="Cambria" w:hAnsi="Cambria"/>
          <w:color w:val="002060"/>
          <w:sz w:val="26"/>
          <w:szCs w:val="26"/>
          <w:rtl w:val="0"/>
        </w:rPr>
        <w:t xml:space="preserve">là đô thị lớn nhất ở phía tây nam Trung Quốc. một trong những thành phố giàu có nhất Trung Quốc, là 1 trong 4 thành phố trực thuộc Trung ương. Đây là thành phố cảng hiện đại bậc nhất ở khu vực thượng lưu sông Dương Tử, tọa lạc tại ngã ba sông Dương Tử và sông Jialing. Có diện tích 82.400 km vuông, thành phố Trùng Khánh giáp với các tỉnh Hồ Bắc, Tứ Xuyên, Hồ Nam, Quý Châu, và Thiểm Tây.</w:t>
      </w:r>
    </w:p>
    <w:p w:rsidR="00000000" w:rsidDel="00000000" w:rsidP="00000000" w:rsidRDefault="00000000" w:rsidRPr="00000000" w14:paraId="00000009">
      <w:pPr>
        <w:spacing w:after="0" w:line="360" w:lineRule="auto"/>
        <w:rPr>
          <w:rFonts w:ascii="Cambria" w:cs="Cambria" w:eastAsia="Cambria" w:hAnsi="Cambria"/>
          <w:color w:val="0070c0"/>
          <w:sz w:val="26"/>
          <w:szCs w:val="26"/>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color w:val="ee0000"/>
          <w:sz w:val="32"/>
          <w:szCs w:val="32"/>
        </w:rPr>
      </w:pPr>
      <w:r w:rsidDel="00000000" w:rsidR="00000000" w:rsidRPr="00000000">
        <w:rPr>
          <w:rFonts w:ascii="Times New Roman" w:cs="Times New Roman" w:eastAsia="Times New Roman" w:hAnsi="Times New Roman"/>
          <w:b w:val="1"/>
          <w:bCs w:val="1"/>
          <w:color w:val="ee0000"/>
          <w:sz w:val="32"/>
          <w:szCs w:val="32"/>
          <w:rtl w:val="0"/>
        </w:rPr>
        <w:t xml:space="preserve">CHƯƠNG TRÌNH FULL TOUR NỔI BẬT BAO GỒM:</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after="0" w:line="360" w:lineRule="auto"/>
        <w:ind w:left="1080" w:hanging="360"/>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Bay thẳng Hà Nội- Trùng Khánh hàng không West Air chỉ với hơn 2h bay.</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after="0" w:line="360" w:lineRule="auto"/>
        <w:ind w:left="1080" w:hanging="360"/>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Ghé thăm thành phố sương mù Trùng Khánh cùng hệ thống giao thông đỉnh nhất thế giới.</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after="0" w:line="360" w:lineRule="auto"/>
        <w:ind w:left="1080" w:hanging="360"/>
        <w:rPr>
          <w:rFonts w:ascii="Cambria" w:cs="Cambria" w:eastAsia="Cambria" w:hAnsi="Cambria"/>
          <w:color w:val="002060"/>
          <w:sz w:val="26"/>
          <w:szCs w:val="26"/>
        </w:rPr>
      </w:pPr>
      <w:r w:rsidDel="00000000" w:rsidR="00000000" w:rsidRPr="00000000">
        <w:rPr>
          <w:rFonts w:ascii="Times New Roman" w:cs="Times New Roman" w:eastAsia="Times New Roman" w:hAnsi="Times New Roman"/>
          <w:color w:val="002060"/>
          <w:sz w:val="28"/>
          <w:szCs w:val="28"/>
          <w:rtl w:val="0"/>
        </w:rPr>
        <w:t xml:space="preserve">Chương trình chất lượng đi đầy đủ những điểm đẹp và nổi tiếng nhất Trùng Khánh: </w:t>
      </w:r>
      <w:r w:rsidDel="00000000" w:rsidR="00000000" w:rsidRPr="00000000">
        <w:rPr>
          <w:rFonts w:ascii="Cambria" w:cs="Cambria" w:eastAsia="Cambria" w:hAnsi="Cambria"/>
          <w:color w:val="002060"/>
          <w:sz w:val="26"/>
          <w:szCs w:val="26"/>
          <w:rtl w:val="0"/>
        </w:rPr>
        <w:t xml:space="preserve"> Từ Khí Khẩu-Đền Bảo Luân- Quan Âm Kiều- Hồng Nhai Động- Bia Giải Phóng- Công Viên Gấu Trúc- Hội Quán Hồ Quảng- Chùa La Hán- Lí Tử Bá</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pacing w:after="0" w:line="360" w:lineRule="auto"/>
        <w:ind w:left="1080"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Thưởng thức ẩm thực Tứ Xuyên đặc sắc.</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after="0" w:line="360" w:lineRule="auto"/>
        <w:ind w:left="1080" w:hanging="360"/>
        <w:rPr>
          <w:rFonts w:ascii="Times New Roman" w:cs="Times New Roman" w:eastAsia="Times New Roman" w:hAnsi="Times New Roman"/>
          <w:color w:val="002060"/>
          <w:sz w:val="28"/>
          <w:szCs w:val="28"/>
        </w:rPr>
      </w:pPr>
      <w:r w:rsidDel="00000000" w:rsidR="00000000" w:rsidRPr="00000000">
        <w:rPr>
          <w:rFonts w:ascii="Times New Roman" w:cs="Times New Roman" w:eastAsia="Times New Roman" w:hAnsi="Times New Roman"/>
          <w:color w:val="002060"/>
          <w:sz w:val="28"/>
          <w:szCs w:val="28"/>
          <w:rtl w:val="0"/>
        </w:rPr>
        <w:t xml:space="preserve">Hướng dẫn viên chuyên tuyến, am hiểu, nhiệt tình</w:t>
      </w:r>
    </w:p>
    <w:p w:rsidR="00000000" w:rsidDel="00000000" w:rsidP="00000000" w:rsidRDefault="00000000" w:rsidRPr="00000000" w14:paraId="00000010">
      <w:pPr>
        <w:spacing w:after="0" w:line="360" w:lineRule="auto"/>
        <w:jc w:val="center"/>
        <w:rPr>
          <w:rFonts w:ascii="Times New Roman" w:cs="Times New Roman" w:eastAsia="Times New Roman" w:hAnsi="Times New Roman"/>
          <w:b w:val="1"/>
          <w:bCs w:val="1"/>
          <w:color w:val="ff0000"/>
          <w:sz w:val="32"/>
          <w:szCs w:val="32"/>
          <w:u w:val="single"/>
        </w:rPr>
      </w:pPr>
      <w:r w:rsidDel="00000000" w:rsidR="00000000" w:rsidRPr="00000000">
        <w:rPr>
          <w:rFonts w:ascii="Times New Roman" w:cs="Times New Roman" w:eastAsia="Times New Roman" w:hAnsi="Times New Roman"/>
          <w:b w:val="1"/>
          <w:bCs w:val="1"/>
          <w:color w:val="ff0000"/>
          <w:sz w:val="32"/>
          <w:szCs w:val="32"/>
          <w:u w:val="single"/>
          <w:rtl w:val="0"/>
        </w:rPr>
        <w:t xml:space="preserve">LỊCH TRÌNH CHI TIẾT</w:t>
      </w:r>
    </w:p>
    <w:tbl>
      <w:tblPr>
        <w:tblStyle w:val="Table2"/>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70c0"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color w:val="ffffff"/>
                <w:sz w:val="26"/>
                <w:szCs w:val="26"/>
                <w:highlight w:val="white"/>
              </w:rPr>
            </w:pPr>
            <w:r w:rsidDel="00000000" w:rsidR="00000000" w:rsidRPr="00000000">
              <w:rPr>
                <w:rFonts w:ascii="Times New Roman" w:cs="Times New Roman" w:eastAsia="Times New Roman" w:hAnsi="Times New Roman"/>
                <w:b w:val="1"/>
                <w:bCs w:val="1"/>
                <w:color w:val="ffffff"/>
                <w:sz w:val="26"/>
                <w:szCs w:val="26"/>
                <w:rtl w:val="0"/>
              </w:rPr>
              <w:t xml:space="preserve">NGÀY 1</w:t>
            </w:r>
            <w:r w:rsidDel="00000000" w:rsidR="00000000" w:rsidRPr="00000000">
              <w:rPr>
                <w:rtl w:val="0"/>
              </w:rPr>
            </w:r>
          </w:p>
        </w:tc>
        <w:tc>
          <w:tcPr>
            <w:shd w:fill="0070c0"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HÀ NỘI- TRÙNG KHÁNH ( ĂN TỐI TỰ TÚC )</w:t>
            </w:r>
          </w:p>
        </w:tc>
      </w:tr>
      <w:tr>
        <w:trPr>
          <w:cantSplit w:val="0"/>
          <w:tblHeader w:val="0"/>
        </w:trPr>
        <w:tc>
          <w:tcPr>
            <w:gridSpan w:val="2"/>
            <w:vAlign w:val="center"/>
          </w:tcPr>
          <w:p w:rsidR="00000000" w:rsidDel="00000000" w:rsidP="00000000" w:rsidRDefault="00000000" w:rsidRPr="00000000" w14:paraId="00000013">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Chiều</w:t>
            </w:r>
            <w:r w:rsidDel="00000000" w:rsidR="00000000" w:rsidRPr="00000000">
              <w:rPr>
                <w:rFonts w:ascii="Cambria" w:cs="Cambria" w:eastAsia="Cambria" w:hAnsi="Cambria"/>
                <w:color w:val="002060"/>
                <w:sz w:val="26"/>
                <w:szCs w:val="26"/>
                <w:rtl w:val="0"/>
              </w:rPr>
              <w:t xml:space="preserve">: Dự kiến 16:30 Xe và hướng dẫn viên đón quý khách tại cổng chính công viên Thống Nhất số 67-69 Trần Nhân Tông xuất phát đi nhà ga quốc tế T2 -sân bay Nội Bài.</w:t>
            </w:r>
          </w:p>
          <w:p w:rsidR="00000000" w:rsidDel="00000000" w:rsidP="00000000" w:rsidRDefault="00000000" w:rsidRPr="00000000" w14:paraId="00000014">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Nếu quý khách tự ra sân bay vui lòng có mặt tại tầng 3, sảnh ga đi T2 sân bay quốc tế Nội Bài lúc 17:30 và liên hệ HDV để nhập đoàn.</w:t>
            </w:r>
          </w:p>
          <w:p w:rsidR="00000000" w:rsidDel="00000000" w:rsidP="00000000" w:rsidRDefault="00000000" w:rsidRPr="00000000" w14:paraId="00000015">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Chuyến bay dự kiến: Hà Nội (HAN)Trùng Khánh (CKG) 20:40-23:40 (giờ địa phương)</w:t>
            </w:r>
          </w:p>
          <w:p w:rsidR="00000000" w:rsidDel="00000000" w:rsidP="00000000" w:rsidRDefault="00000000" w:rsidRPr="00000000" w14:paraId="00000016">
            <w:pPr>
              <w:spacing w:line="360" w:lineRule="auto"/>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Đoàn nghỉ đêm tại Trùng Khánh. Khách sạn 4* địa phương. </w:t>
            </w:r>
          </w:p>
          <w:p w:rsidR="00000000" w:rsidDel="00000000" w:rsidP="00000000" w:rsidRDefault="00000000" w:rsidRPr="00000000" w14:paraId="00000017">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Dự kiến: Khách sạn Chongqing Jushangbin Days Inn or Vienna Yangjiaping Branch or similar</w:t>
            </w:r>
          </w:p>
        </w:tc>
      </w:tr>
    </w:tbl>
    <w:p w:rsidR="00000000" w:rsidDel="00000000" w:rsidP="00000000" w:rsidRDefault="00000000" w:rsidRPr="00000000" w14:paraId="00000019">
      <w:pPr>
        <w:spacing w:after="0" w:line="360" w:lineRule="auto"/>
        <w:jc w:val="center"/>
        <w:rPr>
          <w:rFonts w:ascii="Times New Roman" w:cs="Times New Roman" w:eastAsia="Times New Roman" w:hAnsi="Times New Roman"/>
          <w:b w:val="1"/>
          <w:bCs w:val="1"/>
          <w:color w:val="ff0000"/>
          <w:sz w:val="24"/>
          <w:szCs w:val="24"/>
          <w:u w:val="single"/>
        </w:rPr>
      </w:pPr>
      <w:r w:rsidDel="00000000" w:rsidR="00000000" w:rsidRPr="00000000">
        <w:rPr>
          <w:rtl w:val="0"/>
        </w:rPr>
      </w:r>
    </w:p>
    <w:tbl>
      <w:tblPr>
        <w:tblStyle w:val="Table3"/>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70c0"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highlight w:val="white"/>
              </w:rPr>
            </w:pPr>
            <w:r w:rsidDel="00000000" w:rsidR="00000000" w:rsidRPr="00000000">
              <w:rPr>
                <w:rFonts w:ascii="Times New Roman" w:cs="Times New Roman" w:eastAsia="Times New Roman" w:hAnsi="Times New Roman"/>
                <w:b w:val="1"/>
                <w:bCs w:val="1"/>
                <w:color w:val="ffffff"/>
                <w:sz w:val="26"/>
                <w:szCs w:val="26"/>
                <w:rtl w:val="0"/>
              </w:rPr>
              <w:t xml:space="preserve">NGÀY 2</w:t>
            </w:r>
            <w:r w:rsidDel="00000000" w:rsidR="00000000" w:rsidRPr="00000000">
              <w:rPr>
                <w:rtl w:val="0"/>
              </w:rPr>
            </w:r>
          </w:p>
        </w:tc>
        <w:tc>
          <w:tcPr>
            <w:shd w:fill="0070c0"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   TRÙNG KHÁNH ( ĂN SÁNG, TRƯA, TỐI )</w:t>
            </w:r>
          </w:p>
        </w:tc>
      </w:tr>
      <w:tr>
        <w:trPr>
          <w:cantSplit w:val="0"/>
          <w:tblHeader w:val="0"/>
        </w:trPr>
        <w:tc>
          <w:tcPr>
            <w:gridSpan w:val="2"/>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bCs w:val="1"/>
                <w:color w:val="ffffff"/>
                <w:sz w:val="26"/>
                <w:szCs w:val="26"/>
              </w:rPr>
            </w:pPr>
            <w:r w:rsidDel="00000000" w:rsidR="00000000" w:rsidRPr="00000000">
              <w:rPr>
                <w:rtl w:val="0"/>
              </w:rPr>
            </w:r>
          </w:p>
          <w:tbl>
            <w:tblPr>
              <w:tblStyle w:val="Table4"/>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027"/>
              <w:gridCol w:w="5948"/>
              <w:tblGridChange w:id="0">
                <w:tblGrid>
                  <w:gridCol w:w="4027"/>
                  <w:gridCol w:w="5948"/>
                </w:tblGrid>
              </w:tblGridChange>
            </w:tblGrid>
            <w:tr>
              <w:trPr>
                <w:cantSplit w:val="0"/>
                <w:tblHeader w:val="0"/>
              </w:trPr>
              <w:tc>
                <w:tcPr/>
                <w:p w:rsidR="00000000" w:rsidDel="00000000" w:rsidP="00000000" w:rsidRDefault="00000000" w:rsidRPr="00000000" w14:paraId="0000001D">
                  <w:pPr>
                    <w:spacing w:line="360" w:lineRule="auto"/>
                    <w:jc w:val="right"/>
                    <w:rPr>
                      <w:rFonts w:ascii="Cambria" w:cs="Cambria" w:eastAsia="Cambria" w:hAnsi="Cambria"/>
                      <w:color w:val="002060"/>
                      <w:sz w:val="26"/>
                      <w:szCs w:val="26"/>
                    </w:rPr>
                  </w:pPr>
                  <w:r w:rsidDel="00000000" w:rsidR="00000000" w:rsidRPr="00000000">
                    <w:rPr/>
                    <w:drawing>
                      <wp:inline distB="0" distT="0" distL="0" distR="0">
                        <wp:extent cx="1518684" cy="2023648"/>
                        <wp:effectExtent b="0" l="0" r="0" t="0"/>
                        <wp:docPr descr="Lời khuyên cuộc sống: Hãy ghé thăm ngôi đền ngàn năm tuổi này trước khi rời Trùng Khánh" id="1990793531" name="image9.jpg"/>
                        <a:graphic>
                          <a:graphicData uri="http://schemas.openxmlformats.org/drawingml/2006/picture">
                            <pic:pic>
                              <pic:nvPicPr>
                                <pic:cNvPr descr="Lời khuyên cuộc sống: Hãy ghé thăm ngôi đền ngàn năm tuổi này trước khi rời Trùng Khánh" id="0" name="image9.jpg"/>
                                <pic:cNvPicPr preferRelativeResize="0"/>
                              </pic:nvPicPr>
                              <pic:blipFill>
                                <a:blip r:embed="rId10"/>
                                <a:srcRect b="0" l="0" r="0" t="0"/>
                                <a:stretch>
                                  <a:fillRect/>
                                </a:stretch>
                              </pic:blipFill>
                              <pic:spPr>
                                <a:xfrm>
                                  <a:off x="0" y="0"/>
                                  <a:ext cx="1518684" cy="202364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E">
                  <w:pPr>
                    <w:spacing w:line="360" w:lineRule="auto"/>
                    <w:rPr>
                      <w:rFonts w:ascii="Cambria" w:cs="Cambria" w:eastAsia="Cambria" w:hAnsi="Cambria"/>
                      <w:color w:val="002060"/>
                      <w:sz w:val="26"/>
                      <w:szCs w:val="26"/>
                    </w:rPr>
                  </w:pPr>
                  <w:r w:rsidDel="00000000" w:rsidR="00000000" w:rsidRPr="00000000">
                    <w:rPr>
                      <w:rtl w:val="0"/>
                    </w:rPr>
                    <w:t xml:space="preserve"> </w:t>
                  </w:r>
                  <w:r w:rsidDel="00000000" w:rsidR="00000000" w:rsidRPr="00000000">
                    <w:rPr/>
                    <w:drawing>
                      <wp:inline distB="0" distT="0" distL="0" distR="0">
                        <wp:extent cx="2732220" cy="2046087"/>
                        <wp:effectExtent b="0" l="0" r="0" t="0"/>
                        <wp:docPr descr="Mùa xuân là thời điểm đẹp nhất để bạn du lịch Trùng Khánh và ghé tham quan phố cổ Ciqikou" id="1990793530" name="image2.jpg"/>
                        <a:graphic>
                          <a:graphicData uri="http://schemas.openxmlformats.org/drawingml/2006/picture">
                            <pic:pic>
                              <pic:nvPicPr>
                                <pic:cNvPr descr="Mùa xuân là thời điểm đẹp nhất để bạn du lịch Trùng Khánh và ghé tham quan phố cổ Ciqikou" id="0" name="image2.jpg"/>
                                <pic:cNvPicPr preferRelativeResize="0"/>
                              </pic:nvPicPr>
                              <pic:blipFill>
                                <a:blip r:embed="rId11"/>
                                <a:srcRect b="0" l="0" r="0" t="0"/>
                                <a:stretch>
                                  <a:fillRect/>
                                </a:stretch>
                              </pic:blipFill>
                              <pic:spPr>
                                <a:xfrm>
                                  <a:off x="0" y="0"/>
                                  <a:ext cx="2732220" cy="204608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F">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Chùa Bảo Luân</w:t>
                  </w:r>
                </w:p>
              </w:tc>
              <w:tc>
                <w:tcPr/>
                <w:p w:rsidR="00000000" w:rsidDel="00000000" w:rsidP="00000000" w:rsidRDefault="00000000" w:rsidRPr="00000000" w14:paraId="00000020">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Từ Khí Khẩu</w:t>
                  </w:r>
                </w:p>
              </w:tc>
            </w:tr>
          </w:tbl>
          <w:p w:rsidR="00000000" w:rsidDel="00000000" w:rsidP="00000000" w:rsidRDefault="00000000" w:rsidRPr="00000000" w14:paraId="00000021">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sáng tại nhà hàng khách sạn. Sau bữa sáng đoàn tham quan:</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Từ Khí Khẩu (Ciqikou Ancient Town) </w:t>
            </w:r>
            <w:r w:rsidDel="00000000" w:rsidR="00000000" w:rsidRPr="00000000">
              <w:rPr>
                <w:rFonts w:ascii="Cambria" w:cs="Cambria" w:eastAsia="Cambria" w:hAnsi="Cambria"/>
                <w:color w:val="002060"/>
                <w:sz w:val="26"/>
                <w:szCs w:val="26"/>
                <w:rtl w:val="0"/>
              </w:rPr>
              <w:t xml:space="preserve">là khu phố cổ hơn 1.000 năm tuổi nằm bên bờ sông Gia Lăng, nổi tiếng với những con ngõ nhỏ lát đá, nhà gỗ truyền thống, hàng quán tấp nập và bầu không khí xưa cũ rất “Trùng Khánh”. Đến đây, du khách có thể dạo bộ qua các tuyến phố buôn bán gốm sứ, thưởng thức ẩm thực đường phố như đậu phụ thối, mỳ Trùng Khánh, trà sữa yak butter… hay ngắm nhìn những nghệ nhân biểu diễn nghệ thuật truyền thống. Đây là điểm chụp ảnh đẹp, mang đậm nét văn hoá Tứ Xuyên, rất thích hợp để du khách trải nghiệm đời sống địa phương.</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Sau đó, HDV đưa đoàn ghé thăm </w:t>
            </w:r>
            <w:r w:rsidDel="00000000" w:rsidR="00000000" w:rsidRPr="00000000">
              <w:rPr>
                <w:rFonts w:ascii="Cambria" w:cs="Cambria" w:eastAsia="Cambria" w:hAnsi="Cambria"/>
                <w:b w:val="1"/>
                <w:bCs w:val="1"/>
                <w:color w:val="002060"/>
                <w:sz w:val="26"/>
                <w:szCs w:val="26"/>
                <w:rtl w:val="0"/>
              </w:rPr>
              <w:t xml:space="preserve">Chùa Bảo Luân</w:t>
            </w:r>
            <w:r w:rsidDel="00000000" w:rsidR="00000000" w:rsidRPr="00000000">
              <w:rPr>
                <w:rFonts w:ascii="Cambria" w:cs="Cambria" w:eastAsia="Cambria" w:hAnsi="Cambria"/>
                <w:color w:val="002060"/>
                <w:sz w:val="26"/>
                <w:szCs w:val="26"/>
                <w:rtl w:val="0"/>
              </w:rPr>
              <w:t xml:space="preserve">, ngôi chùa cổ hơn 600 năm với không gian thanh tịnh, cầu chúc bình an và may mắn cho chuyến đi. Nằm ngay trong khu phố cổ Từ Khí Khẩu, Chùa Bảo Luân (Baolun Temple) là ngôi chùa Phật giáo cổ kính, có lịch sử từ thời Minh – Thanh. Không gian tĩnh lặng, hương trầm thoang thoảng, kiến trúc gỗ đỏ đặc trưng tạo nên cảm giác thanh tịnh giữa sự sôi động của khu phố cổ. Du khách đến chùa thường ghé thắp hương cầu bình an, chiêm ngưỡng các pho tượng Phật cổ, ngắm các bức hoạ tường truyền thống và trải nghiệm đời sống tâm linh của người dân Trùng Khánh.</w:t>
            </w:r>
          </w:p>
          <w:p w:rsidR="00000000" w:rsidDel="00000000" w:rsidP="00000000" w:rsidRDefault="00000000" w:rsidRPr="00000000" w14:paraId="00000024">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w:t>
            </w:r>
          </w:p>
          <w:p w:rsidR="00000000" w:rsidDel="00000000" w:rsidP="00000000" w:rsidRDefault="00000000" w:rsidRPr="00000000" w14:paraId="00000025">
            <w:pPr>
              <w:spacing w:line="360" w:lineRule="auto"/>
              <w:rPr>
                <w:rFonts w:ascii="Cambria" w:cs="Cambria" w:eastAsia="Cambria" w:hAnsi="Cambria"/>
                <w:b w:val="1"/>
                <w:bCs w:val="1"/>
                <w:color w:val="002060"/>
                <w:sz w:val="26"/>
                <w:szCs w:val="26"/>
              </w:rPr>
            </w:pPr>
            <w:r w:rsidDel="00000000" w:rsidR="00000000" w:rsidRPr="00000000">
              <w:rPr>
                <w:rFonts w:ascii="Cambria" w:cs="Cambria" w:eastAsia="Cambria" w:hAnsi="Cambria"/>
                <w:color w:val="002060"/>
                <w:sz w:val="26"/>
                <w:szCs w:val="26"/>
                <w:rtl w:val="0"/>
              </w:rPr>
              <w:t xml:space="preserve">Chiều: đoàn ghé thăm </w:t>
            </w:r>
            <w:r w:rsidDel="00000000" w:rsidR="00000000" w:rsidRPr="00000000">
              <w:rPr>
                <w:rFonts w:ascii="Cambria" w:cs="Cambria" w:eastAsia="Cambria" w:hAnsi="Cambria"/>
                <w:b w:val="1"/>
                <w:bCs w:val="1"/>
                <w:color w:val="002060"/>
                <w:sz w:val="26"/>
                <w:szCs w:val="26"/>
                <w:rtl w:val="0"/>
              </w:rPr>
              <w:t xml:space="preserve">Nhà thuốc đông y.</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Quý khách dạo bước</w:t>
            </w:r>
            <w:r w:rsidDel="00000000" w:rsidR="00000000" w:rsidRPr="00000000">
              <w:rPr>
                <w:rFonts w:ascii="Cambria" w:cs="Cambria" w:eastAsia="Cambria" w:hAnsi="Cambria"/>
                <w:b w:val="1"/>
                <w:bCs w:val="1"/>
                <w:color w:val="002060"/>
                <w:sz w:val="26"/>
                <w:szCs w:val="26"/>
                <w:rtl w:val="0"/>
              </w:rPr>
              <w:t xml:space="preserve"> trên Quan Âm Kiều, </w:t>
            </w:r>
            <w:r w:rsidDel="00000000" w:rsidR="00000000" w:rsidRPr="00000000">
              <w:rPr>
                <w:rFonts w:ascii="Cambria" w:cs="Cambria" w:eastAsia="Cambria" w:hAnsi="Cambria"/>
                <w:color w:val="002060"/>
                <w:sz w:val="26"/>
                <w:szCs w:val="26"/>
                <w:rtl w:val="0"/>
              </w:rPr>
              <w:t xml:space="preserve">hòa mình vào không khí nhộn nhịp của thành phố. Tự do thưởng thức ẩm thực, mua sắm quà lưu niệm và lưu lại những khoảnh khắc check-in độc đáo bên dòng sông Gia Lăng và cây cầu Quan Âm Kiều lung linh. Quan Âm Kiều Có cảnh “</w:t>
            </w:r>
            <w:r w:rsidDel="00000000" w:rsidR="00000000" w:rsidRPr="00000000">
              <w:rPr>
                <w:rFonts w:ascii="Cambria" w:cs="Cambria" w:eastAsia="Cambria" w:hAnsi="Cambria"/>
                <w:b w:val="1"/>
                <w:bCs w:val="1"/>
                <w:color w:val="002060"/>
                <w:sz w:val="26"/>
                <w:szCs w:val="26"/>
                <w:rtl w:val="0"/>
              </w:rPr>
              <w:t xml:space="preserve">Tôi ở Trùng Khánh</w:t>
            </w:r>
            <w:r w:rsidDel="00000000" w:rsidR="00000000" w:rsidRPr="00000000">
              <w:rPr>
                <w:rFonts w:ascii="Cambria" w:cs="Cambria" w:eastAsia="Cambria" w:hAnsi="Cambria"/>
                <w:color w:val="002060"/>
                <w:sz w:val="26"/>
                <w:szCs w:val="26"/>
                <w:rtl w:val="0"/>
              </w:rPr>
              <w:t xml:space="preserve">” nổi tiếng để check-in. Xung quanh có phố ẩm thực, trung tâm thương mại, rất hợp để vừa dạo vừa chụp hình.</w:t>
            </w:r>
          </w:p>
          <w:tbl>
            <w:tblPr>
              <w:tblStyle w:val="Table5"/>
              <w:tblW w:w="98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48"/>
              <w:gridCol w:w="4950"/>
              <w:tblGridChange w:id="0">
                <w:tblGrid>
                  <w:gridCol w:w="4948"/>
                  <w:gridCol w:w="4950"/>
                </w:tblGrid>
              </w:tblGridChange>
            </w:tblGrid>
            <w:tr>
              <w:trPr>
                <w:cantSplit w:val="0"/>
                <w:trHeight w:val="4352" w:hRule="atLeast"/>
                <w:tblHeader w:val="0"/>
              </w:trPr>
              <w:tc>
                <w:tcPr/>
                <w:p w:rsidR="00000000" w:rsidDel="00000000" w:rsidP="00000000" w:rsidRDefault="00000000" w:rsidRPr="00000000" w14:paraId="00000027">
                  <w:pPr>
                    <w:spacing w:line="360" w:lineRule="auto"/>
                    <w:jc w:val="center"/>
                    <w:rPr>
                      <w:rFonts w:ascii="Cambria" w:cs="Cambria" w:eastAsia="Cambria" w:hAnsi="Cambria"/>
                      <w:color w:val="002060"/>
                      <w:sz w:val="26"/>
                      <w:szCs w:val="26"/>
                    </w:rPr>
                  </w:pPr>
                  <w:r w:rsidDel="00000000" w:rsidR="00000000" w:rsidRPr="00000000">
                    <w:rPr/>
                    <w:drawing>
                      <wp:inline distB="0" distT="0" distL="0" distR="0">
                        <wp:extent cx="2042911" cy="2722279"/>
                        <wp:effectExtent b="0" l="0" r="0" t="0"/>
                        <wp:docPr descr="May be an image of 5 people, miniskirt, street, Times Square and text" id="1990793533" name="image14.jpg"/>
                        <a:graphic>
                          <a:graphicData uri="http://schemas.openxmlformats.org/drawingml/2006/picture">
                            <pic:pic>
                              <pic:nvPicPr>
                                <pic:cNvPr descr="May be an image of 5 people, miniskirt, street, Times Square and text" id="0" name="image14.jpg"/>
                                <pic:cNvPicPr preferRelativeResize="0"/>
                              </pic:nvPicPr>
                              <pic:blipFill>
                                <a:blip r:embed="rId12"/>
                                <a:srcRect b="0" l="0" r="0" t="0"/>
                                <a:stretch>
                                  <a:fillRect/>
                                </a:stretch>
                              </pic:blipFill>
                              <pic:spPr>
                                <a:xfrm>
                                  <a:off x="0" y="0"/>
                                  <a:ext cx="2042911" cy="272227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8">
                  <w:pPr>
                    <w:spacing w:line="360" w:lineRule="auto"/>
                    <w:rPr>
                      <w:rFonts w:ascii="Cambria" w:cs="Cambria" w:eastAsia="Cambria" w:hAnsi="Cambria"/>
                      <w:color w:val="002060"/>
                      <w:sz w:val="26"/>
                      <w:szCs w:val="26"/>
                    </w:rPr>
                  </w:pPr>
                  <w:r w:rsidDel="00000000" w:rsidR="00000000" w:rsidRPr="00000000">
                    <w:rPr/>
                    <w:drawing>
                      <wp:inline distB="0" distT="0" distL="0" distR="0">
                        <wp:extent cx="1818088" cy="2728499"/>
                        <wp:effectExtent b="0" l="0" r="0" t="0"/>
                        <wp:docPr descr="May be an image of 4 people and text" id="1990793532" name="image4.jpg"/>
                        <a:graphic>
                          <a:graphicData uri="http://schemas.openxmlformats.org/drawingml/2006/picture">
                            <pic:pic>
                              <pic:nvPicPr>
                                <pic:cNvPr descr="May be an image of 4 people and text" id="0" name="image4.jpg"/>
                                <pic:cNvPicPr preferRelativeResize="0"/>
                              </pic:nvPicPr>
                              <pic:blipFill>
                                <a:blip r:embed="rId13"/>
                                <a:srcRect b="0" l="0" r="0" t="0"/>
                                <a:stretch>
                                  <a:fillRect/>
                                </a:stretch>
                              </pic:blipFill>
                              <pic:spPr>
                                <a:xfrm>
                                  <a:off x="0" y="0"/>
                                  <a:ext cx="1818088" cy="272849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tối tại nhà hàng.</w:t>
            </w:r>
          </w:p>
          <w:p w:rsidR="00000000" w:rsidDel="00000000" w:rsidP="00000000" w:rsidRDefault="00000000" w:rsidRPr="00000000" w14:paraId="0000002A">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Tùy chọn: </w:t>
            </w:r>
            <w:r w:rsidDel="00000000" w:rsidR="00000000" w:rsidRPr="00000000">
              <w:rPr>
                <w:rFonts w:ascii="Cambria" w:cs="Cambria" w:eastAsia="Cambria" w:hAnsi="Cambria"/>
                <w:b w:val="1"/>
                <w:bCs w:val="1"/>
                <w:color w:val="002060"/>
                <w:sz w:val="26"/>
                <w:szCs w:val="26"/>
                <w:rtl w:val="0"/>
              </w:rPr>
              <w:t xml:space="preserve">Option</w:t>
            </w:r>
            <w:r w:rsidDel="00000000" w:rsidR="00000000" w:rsidRPr="00000000">
              <w:rPr>
                <w:rFonts w:ascii="Cambria" w:cs="Cambria" w:eastAsia="Cambria" w:hAnsi="Cambria"/>
                <w:color w:val="002060"/>
                <w:sz w:val="26"/>
                <w:szCs w:val="26"/>
                <w:rtl w:val="0"/>
              </w:rPr>
              <w:t xml:space="preserve"> Du thuyền đêm trên sông Hai </w:t>
            </w:r>
            <w:r w:rsidDel="00000000" w:rsidR="00000000" w:rsidRPr="00000000">
              <w:rPr>
                <w:rFonts w:ascii="Cambria" w:cs="Cambria" w:eastAsia="Cambria" w:hAnsi="Cambria"/>
                <w:i w:val="1"/>
                <w:iCs w:val="1"/>
                <w:color w:val="002060"/>
                <w:sz w:val="26"/>
                <w:szCs w:val="26"/>
                <w:rtl w:val="0"/>
              </w:rPr>
              <w:t xml:space="preserve">(chi phí tự túc 280 Nhân dân tệ/người) đoàn đủ tối thiểu 10 người đăng kí mới tổ chức đi được )</w:t>
            </w:r>
            <w:r w:rsidDel="00000000" w:rsidR="00000000" w:rsidRPr="00000000">
              <w:rPr>
                <w:rtl w:val="0"/>
              </w:rPr>
            </w:r>
          </w:p>
          <w:p w:rsidR="00000000" w:rsidDel="00000000" w:rsidP="00000000" w:rsidRDefault="00000000" w:rsidRPr="00000000" w14:paraId="0000002B">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i w:val="1"/>
                <w:iCs w:val="1"/>
                <w:color w:val="002060"/>
                <w:sz w:val="26"/>
                <w:szCs w:val="26"/>
                <w:rtl w:val="0"/>
              </w:rPr>
              <w:t xml:space="preserve">Đoàn nghỉ đêm tại Trùng Khánh. Khách sạn 4* địa phương.</w:t>
            </w:r>
            <w:r w:rsidDel="00000000" w:rsidR="00000000" w:rsidRPr="00000000">
              <w:rPr>
                <w:rtl w:val="0"/>
              </w:rPr>
            </w:r>
          </w:p>
          <w:p w:rsidR="00000000" w:rsidDel="00000000" w:rsidP="00000000" w:rsidRDefault="00000000" w:rsidRPr="00000000" w14:paraId="0000002C">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Dự kiến: Khách sạn Chongqing Jushangbin Days Inn or Vienna Yangjiaping Branch or similar</w:t>
            </w:r>
          </w:p>
        </w:tc>
      </w:tr>
    </w:tbl>
    <w:p w:rsidR="00000000" w:rsidDel="00000000" w:rsidP="00000000" w:rsidRDefault="00000000" w:rsidRPr="00000000" w14:paraId="0000002E">
      <w:pPr>
        <w:spacing w:after="0" w:line="360" w:lineRule="auto"/>
        <w:jc w:val="center"/>
        <w:rPr>
          <w:rFonts w:ascii="Times New Roman" w:cs="Times New Roman" w:eastAsia="Times New Roman" w:hAnsi="Times New Roman"/>
          <w:b w:val="1"/>
          <w:bCs w:val="1"/>
          <w:color w:val="ff0000"/>
          <w:sz w:val="24"/>
          <w:szCs w:val="24"/>
          <w:u w:val="single"/>
        </w:rPr>
      </w:pPr>
      <w:r w:rsidDel="00000000" w:rsidR="00000000" w:rsidRPr="00000000">
        <w:rPr>
          <w:rtl w:val="0"/>
        </w:rPr>
      </w:r>
    </w:p>
    <w:tbl>
      <w:tblPr>
        <w:tblStyle w:val="Table6"/>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70c0"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highlight w:val="white"/>
              </w:rPr>
            </w:pPr>
            <w:r w:rsidDel="00000000" w:rsidR="00000000" w:rsidRPr="00000000">
              <w:rPr>
                <w:rFonts w:ascii="Times New Roman" w:cs="Times New Roman" w:eastAsia="Times New Roman" w:hAnsi="Times New Roman"/>
                <w:b w:val="1"/>
                <w:bCs w:val="1"/>
                <w:color w:val="ffffff"/>
                <w:sz w:val="26"/>
                <w:szCs w:val="26"/>
                <w:rtl w:val="0"/>
              </w:rPr>
              <w:t xml:space="preserve">NGÀY 3</w:t>
            </w:r>
            <w:r w:rsidDel="00000000" w:rsidR="00000000" w:rsidRPr="00000000">
              <w:rPr>
                <w:rtl w:val="0"/>
              </w:rPr>
            </w:r>
          </w:p>
        </w:tc>
        <w:tc>
          <w:tcPr>
            <w:shd w:fill="0070c0"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   TRÙNG KHÁNH ( ĂN SÁNG, TRƯA, TỐI )</w:t>
            </w:r>
          </w:p>
        </w:tc>
      </w:tr>
      <w:tr>
        <w:trPr>
          <w:cantSplit w:val="0"/>
          <w:tblHeader w:val="0"/>
        </w:trPr>
        <w:tc>
          <w:tcPr>
            <w:gridSpan w:val="2"/>
          </w:tcPr>
          <w:p w:rsidR="00000000" w:rsidDel="00000000" w:rsidP="00000000" w:rsidRDefault="00000000" w:rsidRPr="00000000" w14:paraId="00000031">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sáng tại nhà hàng khách sạn. Sau bữa sáng đoàn tham quan:</w:t>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b w:val="1"/>
                <w:bCs w:val="1"/>
                <w:color w:val="002060"/>
                <w:sz w:val="26"/>
                <w:szCs w:val="26"/>
              </w:rPr>
            </w:pPr>
            <w:r w:rsidDel="00000000" w:rsidR="00000000" w:rsidRPr="00000000">
              <w:rPr>
                <w:rFonts w:ascii="Cambria" w:cs="Cambria" w:eastAsia="Cambria" w:hAnsi="Cambria"/>
                <w:b w:val="1"/>
                <w:bCs w:val="1"/>
                <w:color w:val="002060"/>
                <w:sz w:val="26"/>
                <w:szCs w:val="26"/>
                <w:rtl w:val="0"/>
              </w:rPr>
              <w:t xml:space="preserve">Cửa hàng cao su</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Chùa La Hán Trùng </w:t>
            </w:r>
            <w:r w:rsidDel="00000000" w:rsidR="00000000" w:rsidRPr="00000000">
              <w:rPr>
                <w:rFonts w:ascii="Cambria" w:cs="Cambria" w:eastAsia="Cambria" w:hAnsi="Cambria"/>
                <w:color w:val="002060"/>
                <w:sz w:val="26"/>
                <w:szCs w:val="26"/>
                <w:rtl w:val="0"/>
              </w:rPr>
              <w:t xml:space="preserve">Khánh là một ngôi cổ tự nổi tiếng ở thành phố Trùng Khánh, Trung Quốc, được biết đến với hơn một nghìn năm lịch sử và kiến trúc cổ kính. Ngôi chùa này thu hút du khách bởi không gian trang nghiêm, yên tĩnh, các pho tượng La Hán được tạc công phu và là điểm đến tâm linh hấp dẫn cho những ai yêu thích văn hóa Phật giáo và kiến trúc cổ ( bao gồm vé tham quan )</w:t>
            </w:r>
          </w:p>
          <w:tbl>
            <w:tblPr>
              <w:tblStyle w:val="Table7"/>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34">
                  <w:pPr>
                    <w:spacing w:line="360" w:lineRule="auto"/>
                    <w:rPr>
                      <w:rFonts w:ascii="Cambria" w:cs="Cambria" w:eastAsia="Cambria" w:hAnsi="Cambria"/>
                      <w:b w:val="1"/>
                      <w:bCs w:val="1"/>
                      <w:color w:val="002060"/>
                      <w:sz w:val="26"/>
                      <w:szCs w:val="26"/>
                    </w:rPr>
                  </w:pPr>
                  <w:r w:rsidDel="00000000" w:rsidR="00000000" w:rsidRPr="00000000">
                    <w:rPr/>
                    <w:drawing>
                      <wp:inline distB="0" distT="0" distL="0" distR="0">
                        <wp:extent cx="3041337" cy="2281152"/>
                        <wp:effectExtent b="0" l="0" r="0" t="0"/>
                        <wp:docPr descr="Có thể là hình ảnh về đền thờ" id="1990793535" name="image12.jpg"/>
                        <a:graphic>
                          <a:graphicData uri="http://schemas.openxmlformats.org/drawingml/2006/picture">
                            <pic:pic>
                              <pic:nvPicPr>
                                <pic:cNvPr descr="Có thể là hình ảnh về đền thờ" id="0" name="image12.jpg"/>
                                <pic:cNvPicPr preferRelativeResize="0"/>
                              </pic:nvPicPr>
                              <pic:blipFill>
                                <a:blip r:embed="rId14"/>
                                <a:srcRect b="0" l="0" r="0" t="0"/>
                                <a:stretch>
                                  <a:fillRect/>
                                </a:stretch>
                              </pic:blipFill>
                              <pic:spPr>
                                <a:xfrm>
                                  <a:off x="0" y="0"/>
                                  <a:ext cx="3041337" cy="228115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5">
                  <w:pPr>
                    <w:spacing w:line="360" w:lineRule="auto"/>
                    <w:rPr>
                      <w:rFonts w:ascii="Cambria" w:cs="Cambria" w:eastAsia="Cambria" w:hAnsi="Cambria"/>
                      <w:b w:val="1"/>
                      <w:bCs w:val="1"/>
                      <w:color w:val="002060"/>
                      <w:sz w:val="26"/>
                      <w:szCs w:val="26"/>
                    </w:rPr>
                  </w:pPr>
                  <w:r w:rsidDel="00000000" w:rsidR="00000000" w:rsidRPr="00000000">
                    <w:rPr/>
                    <w:drawing>
                      <wp:inline distB="0" distT="0" distL="0" distR="0">
                        <wp:extent cx="3083039" cy="2312430"/>
                        <wp:effectExtent b="0" l="0" r="0" t="0"/>
                        <wp:docPr descr="Có thể là hình ảnh về đền thờ" id="1990793534" name="image5.jpg"/>
                        <a:graphic>
                          <a:graphicData uri="http://schemas.openxmlformats.org/drawingml/2006/picture">
                            <pic:pic>
                              <pic:nvPicPr>
                                <pic:cNvPr descr="Có thể là hình ảnh về đền thờ" id="0" name="image5.jpg"/>
                                <pic:cNvPicPr preferRelativeResize="0"/>
                              </pic:nvPicPr>
                              <pic:blipFill>
                                <a:blip r:embed="rId15"/>
                                <a:srcRect b="0" l="0" r="0" t="0"/>
                                <a:stretch>
                                  <a:fillRect/>
                                </a:stretch>
                              </pic:blipFill>
                              <pic:spPr>
                                <a:xfrm>
                                  <a:off x="0" y="0"/>
                                  <a:ext cx="3083039" cy="231243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036">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Chùa La Hán Trùng Khánh (tên khác chùa Lỗ Hán )</w:t>
                  </w:r>
                </w:p>
              </w:tc>
            </w:tr>
          </w:tbl>
          <w:p w:rsidR="00000000" w:rsidDel="00000000" w:rsidP="00000000" w:rsidRDefault="00000000" w:rsidRPr="00000000" w14:paraId="00000038">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 chiều đoàn tham quan :</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Check in bên ngoài tòa nhà Đũa </w:t>
            </w:r>
            <w:r w:rsidDel="00000000" w:rsidR="00000000" w:rsidRPr="00000000">
              <w:rPr>
                <w:rFonts w:ascii="Cambria" w:cs="Cambria" w:eastAsia="Cambria" w:hAnsi="Cambria"/>
                <w:color w:val="002060"/>
                <w:sz w:val="26"/>
                <w:szCs w:val="26"/>
                <w:rtl w:val="0"/>
              </w:rPr>
              <w:t xml:space="preserve">nổi tiếng Trùng Khánh- Tòa nhà gây ấn tượng mạnh với mặt tiền là một mạng lưới các thanh dầm thép đan chéo vào nhau, sơn màu đỏ rực rỡ, giống như một bó đũa khổng lồ hoặc những chiếc đũa đang cắm vào món lẩu cay truyền thống của Trùng Khánh. Tọa lạc tại khu vực trung tâm, gần Đài tưởng niệm Giải phóng (Jiefangbei), rất dễ dàng tiếp cận và chụp ảnh. Khi màn đêm buông xuống, tòa nhà được chiếu sáng lung linh, tạo nên một khung cảnh tuyệt đẹp và nổi bật giữa lòng thành phố, rất phù hợp để chụp những bức ảnh sống ảo ấn tượng. Thiết kế còn lấy cảm hứng từ kiến trúc truyền thống Trung Quốc , mang ý nghĩa biểu tượng cho sự giao thoa giữa truyền thống và hiện đại.</w:t>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Tượng đài Giải phóng Nhân dân: </w:t>
            </w:r>
            <w:r w:rsidDel="00000000" w:rsidR="00000000" w:rsidRPr="00000000">
              <w:rPr>
                <w:rFonts w:ascii="Cambria" w:cs="Cambria" w:eastAsia="Cambria" w:hAnsi="Cambria"/>
                <w:color w:val="002060"/>
                <w:sz w:val="26"/>
                <w:szCs w:val="26"/>
                <w:rtl w:val="0"/>
              </w:rPr>
              <w:t xml:space="preserve">Là một biểu tượng lịch sử quan trọng, kỷ niệm chiến thắng quân Nhật trong Thế chiến thứ hai và cột mốc quan trọng trong lịch sử Trung Quốc. </w:t>
            </w:r>
            <w:r w:rsidDel="00000000" w:rsidR="00000000" w:rsidRPr="00000000">
              <w:rPr>
                <w:rFonts w:ascii="Cambria" w:cs="Cambria" w:eastAsia="Cambria" w:hAnsi="Cambria"/>
                <w:b w:val="1"/>
                <w:bCs w:val="1"/>
                <w:color w:val="002060"/>
                <w:sz w:val="26"/>
                <w:szCs w:val="26"/>
                <w:rtl w:val="0"/>
              </w:rPr>
              <w:t xml:space="preserve">Phố đi bộ Giải phóng Bắc: </w:t>
            </w:r>
            <w:r w:rsidDel="00000000" w:rsidR="00000000" w:rsidRPr="00000000">
              <w:rPr>
                <w:rFonts w:ascii="Cambria" w:cs="Cambria" w:eastAsia="Cambria" w:hAnsi="Cambria"/>
                <w:color w:val="002060"/>
                <w:sz w:val="26"/>
                <w:szCs w:val="26"/>
                <w:rtl w:val="0"/>
              </w:rPr>
              <w:t xml:space="preserve">Khu vực xung quanh tượng đài là một khu phố đi bộ sầm uất, tấp nập với nhiều trung tâm thương mại, cửa hàng thời trang, nhà hàng và khách sạn sang trọng. Bạn có thể chiêm ngưỡng những tòa nhà cao tầng và kiến trúc hiện đại xen kẽ với di tích lịch sử.</w:t>
            </w:r>
          </w:p>
          <w:tbl>
            <w:tblPr>
              <w:tblStyle w:val="Table8"/>
              <w:tblW w:w="99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03"/>
              <w:gridCol w:w="5023"/>
              <w:tblGridChange w:id="0">
                <w:tblGrid>
                  <w:gridCol w:w="4903"/>
                  <w:gridCol w:w="5023"/>
                </w:tblGrid>
              </w:tblGridChange>
            </w:tblGrid>
            <w:tr>
              <w:trPr>
                <w:cantSplit w:val="0"/>
                <w:trHeight w:val="3290" w:hRule="atLeast"/>
                <w:tblHeader w:val="0"/>
              </w:trPr>
              <w:tc>
                <w:tcPr/>
                <w:p w:rsidR="00000000" w:rsidDel="00000000" w:rsidP="00000000" w:rsidRDefault="00000000" w:rsidRPr="00000000" w14:paraId="0000003B">
                  <w:pPr>
                    <w:spacing w:line="360" w:lineRule="auto"/>
                    <w:rPr>
                      <w:rFonts w:ascii="Cambria" w:cs="Cambria" w:eastAsia="Cambria" w:hAnsi="Cambria"/>
                      <w:b w:val="1"/>
                      <w:bCs w:val="1"/>
                      <w:color w:val="002060"/>
                      <w:sz w:val="26"/>
                      <w:szCs w:val="26"/>
                    </w:rPr>
                  </w:pPr>
                  <w:r w:rsidDel="00000000" w:rsidR="00000000" w:rsidRPr="00000000">
                    <w:rPr>
                      <w:rFonts w:ascii="Cambria" w:cs="Cambria" w:eastAsia="Cambria" w:hAnsi="Cambria"/>
                      <w:b w:val="1"/>
                      <w:bCs w:val="1"/>
                      <w:color w:val="002060"/>
                      <w:sz w:val="26"/>
                      <w:szCs w:val="26"/>
                    </w:rPr>
                    <w:drawing>
                      <wp:inline distB="0" distT="0" distL="0" distR="0">
                        <wp:extent cx="2865120" cy="1910080"/>
                        <wp:effectExtent b="0" l="0" r="0" t="0"/>
                        <wp:docPr id="1990793538"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865120" cy="191008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C">
                  <w:pPr>
                    <w:spacing w:line="360" w:lineRule="auto"/>
                    <w:jc w:val="center"/>
                    <w:rPr>
                      <w:rFonts w:ascii="Cambria" w:cs="Cambria" w:eastAsia="Cambria" w:hAnsi="Cambria"/>
                      <w:b w:val="1"/>
                      <w:bCs w:val="1"/>
                      <w:color w:val="002060"/>
                      <w:sz w:val="26"/>
                      <w:szCs w:val="26"/>
                    </w:rPr>
                  </w:pPr>
                  <w:r w:rsidDel="00000000" w:rsidR="00000000" w:rsidRPr="00000000">
                    <w:rPr/>
                    <w:drawing>
                      <wp:inline distB="0" distT="0" distL="0" distR="0">
                        <wp:extent cx="2885989" cy="1922579"/>
                        <wp:effectExtent b="0" l="0" r="0" t="0"/>
                        <wp:docPr id="1990793536"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rot="10800000">
                                  <a:off x="0" y="0"/>
                                  <a:ext cx="2885989" cy="1922579"/>
                                </a:xfrm>
                                <a:prstGeom prst="rect"/>
                                <a:ln/>
                              </pic:spPr>
                            </pic:pic>
                          </a:graphicData>
                        </a:graphic>
                      </wp:inline>
                    </w:drawing>
                  </w:r>
                  <w:r w:rsidDel="00000000" w:rsidR="00000000" w:rsidRPr="00000000">
                    <w:rPr>
                      <w:rtl w:val="0"/>
                    </w:rPr>
                  </w:r>
                </w:p>
              </w:tc>
            </w:tr>
            <w:tr>
              <w:trPr>
                <w:cantSplit w:val="0"/>
                <w:trHeight w:val="634" w:hRule="atLeast"/>
                <w:tblHeader w:val="0"/>
              </w:trPr>
              <w:tc>
                <w:tcPr/>
                <w:p w:rsidR="00000000" w:rsidDel="00000000" w:rsidP="00000000" w:rsidRDefault="00000000" w:rsidRPr="00000000" w14:paraId="0000003D">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Tòa nhà Đũa</w:t>
                  </w:r>
                </w:p>
              </w:tc>
              <w:tc>
                <w:tcPr/>
                <w:p w:rsidR="00000000" w:rsidDel="00000000" w:rsidP="00000000" w:rsidRDefault="00000000" w:rsidRPr="00000000" w14:paraId="0000003E">
                  <w:pPr>
                    <w:spacing w:line="360" w:lineRule="auto"/>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Tượng đài Giải phóng Nhân dân</w:t>
                  </w:r>
                </w:p>
              </w:tc>
            </w:tr>
          </w:tbl>
          <w:p w:rsidR="00000000" w:rsidDel="00000000" w:rsidP="00000000" w:rsidRDefault="00000000" w:rsidRPr="00000000" w14:paraId="0000003F">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tối tại nhà hàng.</w:t>
            </w:r>
          </w:p>
          <w:p w:rsidR="00000000" w:rsidDel="00000000" w:rsidP="00000000" w:rsidRDefault="00000000" w:rsidRPr="00000000" w14:paraId="00000040">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Hoặc tham gia </w:t>
            </w:r>
            <w:r w:rsidDel="00000000" w:rsidR="00000000" w:rsidRPr="00000000">
              <w:rPr>
                <w:rFonts w:ascii="Cambria" w:cs="Cambria" w:eastAsia="Cambria" w:hAnsi="Cambria"/>
                <w:b w:val="1"/>
                <w:bCs w:val="1"/>
                <w:color w:val="002060"/>
                <w:sz w:val="26"/>
                <w:szCs w:val="26"/>
                <w:rtl w:val="0"/>
              </w:rPr>
              <w:t xml:space="preserve">Option</w:t>
            </w:r>
            <w:r w:rsidDel="00000000" w:rsidR="00000000" w:rsidRPr="00000000">
              <w:rPr>
                <w:rFonts w:ascii="Cambria" w:cs="Cambria" w:eastAsia="Cambria" w:hAnsi="Cambria"/>
                <w:color w:val="002060"/>
                <w:sz w:val="26"/>
                <w:szCs w:val="26"/>
                <w:rtl w:val="0"/>
              </w:rPr>
              <w:t xml:space="preserve"> tự phí nâng cấp lên lẩu </w:t>
            </w:r>
            <w:r w:rsidDel="00000000" w:rsidR="00000000" w:rsidRPr="00000000">
              <w:rPr>
                <w:rFonts w:ascii="Cambria" w:cs="Cambria" w:eastAsia="Cambria" w:hAnsi="Cambria"/>
                <w:b w:val="1"/>
                <w:bCs w:val="1"/>
                <w:color w:val="002060"/>
                <w:sz w:val="26"/>
                <w:szCs w:val="26"/>
                <w:rtl w:val="0"/>
              </w:rPr>
              <w:t xml:space="preserve">Tỳ Bà Viên</w:t>
            </w:r>
            <w:r w:rsidDel="00000000" w:rsidR="00000000" w:rsidRPr="00000000">
              <w:rPr>
                <w:rFonts w:ascii="Cambria" w:cs="Cambria" w:eastAsia="Cambria" w:hAnsi="Cambria"/>
                <w:color w:val="002060"/>
                <w:sz w:val="26"/>
                <w:szCs w:val="26"/>
                <w:rtl w:val="0"/>
              </w:rPr>
              <w:t xml:space="preserve"> với chi phí tự túc (280 RMB/người) đoàn đủ tối thiểu 10 người đăng kí mới tổ chức đi được.</w:t>
            </w:r>
          </w:p>
          <w:p w:rsidR="00000000" w:rsidDel="00000000" w:rsidP="00000000" w:rsidRDefault="00000000" w:rsidRPr="00000000" w14:paraId="00000041">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i w:val="1"/>
                <w:iCs w:val="1"/>
                <w:color w:val="002060"/>
                <w:sz w:val="26"/>
                <w:szCs w:val="26"/>
                <w:rtl w:val="0"/>
              </w:rPr>
              <w:t xml:space="preserve">Đoàn nghỉ đêm tại Trùng Khánh. Khách sạn 4* địa phương.</w:t>
            </w:r>
            <w:r w:rsidDel="00000000" w:rsidR="00000000" w:rsidRPr="00000000">
              <w:rPr>
                <w:rtl w:val="0"/>
              </w:rPr>
            </w:r>
          </w:p>
          <w:p w:rsidR="00000000" w:rsidDel="00000000" w:rsidP="00000000" w:rsidRDefault="00000000" w:rsidRPr="00000000" w14:paraId="00000042">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Dự kiến: Khách sạn Chongqing Jushangbin Days Inn or Vienna Yangjiaping Branch or similar</w:t>
            </w:r>
          </w:p>
        </w:tc>
      </w:tr>
    </w:tbl>
    <w:p w:rsidR="00000000" w:rsidDel="00000000" w:rsidP="00000000" w:rsidRDefault="00000000" w:rsidRPr="00000000" w14:paraId="00000044">
      <w:pPr>
        <w:spacing w:after="0" w:line="360" w:lineRule="auto"/>
        <w:jc w:val="center"/>
        <w:rPr>
          <w:rFonts w:ascii="Times New Roman" w:cs="Times New Roman" w:eastAsia="Times New Roman" w:hAnsi="Times New Roman"/>
          <w:b w:val="1"/>
          <w:bCs w:val="1"/>
          <w:color w:val="ff0000"/>
          <w:sz w:val="24"/>
          <w:szCs w:val="24"/>
          <w:u w:val="single"/>
        </w:rPr>
      </w:pPr>
      <w:r w:rsidDel="00000000" w:rsidR="00000000" w:rsidRPr="00000000">
        <w:rPr>
          <w:rtl w:val="0"/>
        </w:rPr>
      </w:r>
    </w:p>
    <w:tbl>
      <w:tblPr>
        <w:tblStyle w:val="Table9"/>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70c0"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highlight w:val="white"/>
              </w:rPr>
            </w:pPr>
            <w:r w:rsidDel="00000000" w:rsidR="00000000" w:rsidRPr="00000000">
              <w:rPr>
                <w:rFonts w:ascii="Times New Roman" w:cs="Times New Roman" w:eastAsia="Times New Roman" w:hAnsi="Times New Roman"/>
                <w:b w:val="1"/>
                <w:bCs w:val="1"/>
                <w:color w:val="ffffff"/>
                <w:sz w:val="26"/>
                <w:szCs w:val="26"/>
                <w:rtl w:val="0"/>
              </w:rPr>
              <w:t xml:space="preserve">NGÀY 4</w:t>
            </w:r>
            <w:r w:rsidDel="00000000" w:rsidR="00000000" w:rsidRPr="00000000">
              <w:rPr>
                <w:rtl w:val="0"/>
              </w:rPr>
            </w:r>
          </w:p>
        </w:tc>
        <w:tc>
          <w:tcPr>
            <w:shd w:fill="0070c0"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   TRÙNG KHÁNH ( ĂN SÁNG, TRƯA, TỐI )</w:t>
            </w:r>
          </w:p>
        </w:tc>
      </w:tr>
      <w:tr>
        <w:trPr>
          <w:cantSplit w:val="0"/>
          <w:tblHeader w:val="0"/>
        </w:trPr>
        <w:tc>
          <w:tcPr>
            <w:gridSpan w:val="2"/>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bCs w:val="1"/>
                <w:color w:val="ffffff"/>
                <w:sz w:val="26"/>
                <w:szCs w:val="26"/>
              </w:rPr>
            </w:pPr>
            <w:r w:rsidDel="00000000" w:rsidR="00000000" w:rsidRPr="00000000">
              <w:rPr>
                <w:rtl w:val="0"/>
              </w:rPr>
            </w:r>
          </w:p>
          <w:tbl>
            <w:tblPr>
              <w:tblStyle w:val="Table10"/>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48">
                  <w:pPr>
                    <w:spacing w:line="360" w:lineRule="auto"/>
                    <w:jc w:val="center"/>
                    <w:rPr>
                      <w:rFonts w:ascii="Cambria" w:cs="Cambria" w:eastAsia="Cambria" w:hAnsi="Cambria"/>
                      <w:color w:val="002060"/>
                      <w:sz w:val="26"/>
                      <w:szCs w:val="26"/>
                    </w:rPr>
                  </w:pPr>
                  <w:r w:rsidDel="00000000" w:rsidR="00000000" w:rsidRPr="00000000">
                    <w:rPr/>
                    <w:drawing>
                      <wp:inline distB="0" distT="0" distL="0" distR="0">
                        <wp:extent cx="2484120" cy="1656080"/>
                        <wp:effectExtent b="0" l="0" r="0" t="0"/>
                        <wp:docPr descr="Tripadvisor | 重慶私人一日遊：熊貓，艾靈公園，三峽博物館| 中國" id="1990793537" name="image6.jpg"/>
                        <a:graphic>
                          <a:graphicData uri="http://schemas.openxmlformats.org/drawingml/2006/picture">
                            <pic:pic>
                              <pic:nvPicPr>
                                <pic:cNvPr descr="Tripadvisor | 重慶私人一日遊：熊貓，艾靈公園，三峽博物館| 中國" id="0" name="image6.jpg"/>
                                <pic:cNvPicPr preferRelativeResize="0"/>
                              </pic:nvPicPr>
                              <pic:blipFill>
                                <a:blip r:embed="rId9"/>
                                <a:srcRect b="0" l="0" r="0" t="0"/>
                                <a:stretch>
                                  <a:fillRect/>
                                </a:stretch>
                              </pic:blipFill>
                              <pic:spPr>
                                <a:xfrm>
                                  <a:off x="0" y="0"/>
                                  <a:ext cx="2484120" cy="165608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9">
                  <w:pPr>
                    <w:spacing w:line="360" w:lineRule="auto"/>
                    <w:rPr>
                      <w:rFonts w:ascii="Cambria" w:cs="Cambria" w:eastAsia="Cambria" w:hAnsi="Cambria"/>
                      <w:color w:val="002060"/>
                      <w:sz w:val="26"/>
                      <w:szCs w:val="26"/>
                    </w:rPr>
                  </w:pPr>
                  <w:r w:rsidDel="00000000" w:rsidR="00000000" w:rsidRPr="00000000">
                    <w:rPr/>
                    <w:drawing>
                      <wp:inline distB="0" distT="0" distL="0" distR="0">
                        <wp:extent cx="3164554" cy="1662585"/>
                        <wp:effectExtent b="0" l="0" r="0" t="0"/>
                        <wp:docPr descr="湖广会馆门票- Klook客路" id="1990793539" name="image1.jpg"/>
                        <a:graphic>
                          <a:graphicData uri="http://schemas.openxmlformats.org/drawingml/2006/picture">
                            <pic:pic>
                              <pic:nvPicPr>
                                <pic:cNvPr descr="湖广会馆门票- Klook客路" id="0" name="image1.jpg"/>
                                <pic:cNvPicPr preferRelativeResize="0"/>
                              </pic:nvPicPr>
                              <pic:blipFill>
                                <a:blip r:embed="rId18"/>
                                <a:srcRect b="0" l="0" r="0" t="0"/>
                                <a:stretch>
                                  <a:fillRect/>
                                </a:stretch>
                              </pic:blipFill>
                              <pic:spPr>
                                <a:xfrm>
                                  <a:off x="0" y="0"/>
                                  <a:ext cx="3164554" cy="166258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4A">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Công viên Gấu trúc Trùng Khánh</w:t>
                  </w:r>
                </w:p>
              </w:tc>
              <w:tc>
                <w:tcPr/>
                <w:p w:rsidR="00000000" w:rsidDel="00000000" w:rsidP="00000000" w:rsidRDefault="00000000" w:rsidRPr="00000000" w14:paraId="0000004B">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Hội Quán Hồ Quảng </w:t>
                  </w:r>
                </w:p>
              </w:tc>
            </w:tr>
          </w:tbl>
          <w:p w:rsidR="00000000" w:rsidDel="00000000" w:rsidP="00000000" w:rsidRDefault="00000000" w:rsidRPr="00000000" w14:paraId="0000004C">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sáng tại nhà hàng khách sạn. Sau bữa sáng đoàn tham quan:</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b w:val="1"/>
                <w:bCs w:val="1"/>
                <w:color w:val="002060"/>
                <w:sz w:val="26"/>
                <w:szCs w:val="26"/>
              </w:rPr>
            </w:pPr>
            <w:r w:rsidDel="00000000" w:rsidR="00000000" w:rsidRPr="00000000">
              <w:rPr>
                <w:rFonts w:ascii="Cambria" w:cs="Cambria" w:eastAsia="Cambria" w:hAnsi="Cambria"/>
                <w:b w:val="1"/>
                <w:bCs w:val="1"/>
                <w:color w:val="002060"/>
                <w:sz w:val="26"/>
                <w:szCs w:val="26"/>
                <w:rtl w:val="0"/>
              </w:rPr>
              <w:t xml:space="preserve">Công viên Gấu trúc Trùng Khánh: </w:t>
            </w:r>
            <w:r w:rsidDel="00000000" w:rsidR="00000000" w:rsidRPr="00000000">
              <w:rPr>
                <w:rFonts w:ascii="Cambria" w:cs="Cambria" w:eastAsia="Cambria" w:hAnsi="Cambria"/>
                <w:color w:val="002060"/>
                <w:sz w:val="26"/>
                <w:szCs w:val="26"/>
                <w:rtl w:val="0"/>
              </w:rPr>
              <w:t xml:space="preserve">Đoàn ghé thăm Công viên Gấu trúc, nơi du khách có thể tận mắt quan sát đời sống của những chú gấu trúc quý hiếm. Tự do chụp ảnh, khám phá môi trường sống tự nhiên của gấu trúc và tìm hiểu về công tác bảo tồn loài vật biểu tượng của Trung Quốc</w:t>
            </w:r>
            <w:r w:rsidDel="00000000" w:rsidR="00000000" w:rsidRPr="00000000">
              <w:rPr>
                <w:rtl w:val="0"/>
              </w:rPr>
            </w:r>
          </w:p>
          <w:p w:rsidR="00000000" w:rsidDel="00000000" w:rsidP="00000000" w:rsidRDefault="00000000" w:rsidRPr="00000000" w14:paraId="0000004E">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Hội Quán Hồ Quảng – </w:t>
            </w:r>
            <w:r w:rsidDel="00000000" w:rsidR="00000000" w:rsidRPr="00000000">
              <w:rPr>
                <w:rFonts w:ascii="Cambria" w:cs="Cambria" w:eastAsia="Cambria" w:hAnsi="Cambria"/>
                <w:color w:val="002060"/>
                <w:sz w:val="26"/>
                <w:szCs w:val="26"/>
                <w:rtl w:val="0"/>
              </w:rPr>
              <w:t xml:space="preserve">Biểu Tượng Văn Hóa Di Dân Trùng Khánh: Hội quán Hồ Quảng là di tích lịch sử nổi bật tại quận Yuzhong, Trùng Khánh, được xây dựng từ thời nhà Thanh (năm 1759) và mở rộng năm 1846. Đây từng là trung tâm sinh hoạt, giao thương, hội họp của các dòng di dân từ Hồ Bắc và Hồ Nam (Hồ Quảng) khi đến Trùng Khánh. Hội quán nổi bật với kiến trúc cổ điển Trung Hoa, mái ngói uốn cong, hành lang, sân vườn và các chạm khắc gỗ tinh xảo, nhiều chi tiết lấy cảm hứng từ Tây Du Ký, Phong Thần, hay hình rồng phượng. Bên trong còn có rạp hát cổ và khu bảo tàng trưng bày hiện vật về đời sống, văn hóa của cộng đồng Hồ Quảng. Đây là di tích văn vật trọng điểm quốc gia, mang giá trị lịch sử, văn hóa và kiến trúc, đồng thời là điểm check-in hấp dẫn cho du khách muốn trải nghiệm không gian cổ kính và tìm hiểu về lịch sử di dân Trung Quốc.</w:t>
            </w:r>
          </w:p>
          <w:p w:rsidR="00000000" w:rsidDel="00000000" w:rsidP="00000000" w:rsidRDefault="00000000" w:rsidRPr="00000000" w14:paraId="00000050">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tối tại nhà hàng, sau bữa tối đoàn tham quan:</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color w:val="002060"/>
                <w:sz w:val="26"/>
                <w:szCs w:val="26"/>
              </w:rPr>
            </w:pPr>
            <w:r w:rsidDel="00000000" w:rsidR="00000000" w:rsidRPr="00000000">
              <w:rPr>
                <w:rFonts w:ascii="Cambria" w:cs="Cambria" w:eastAsia="Cambria" w:hAnsi="Cambria"/>
                <w:b w:val="1"/>
                <w:bCs w:val="1"/>
                <w:color w:val="002060"/>
                <w:sz w:val="26"/>
                <w:szCs w:val="26"/>
                <w:rtl w:val="0"/>
              </w:rPr>
              <w:t xml:space="preserve">Ngắm cảnh đêm Phố Cổ Hồng Nhai Động </w:t>
            </w:r>
            <w:r w:rsidDel="00000000" w:rsidR="00000000" w:rsidRPr="00000000">
              <w:rPr>
                <w:rFonts w:ascii="Cambria" w:cs="Cambria" w:eastAsia="Cambria" w:hAnsi="Cambria"/>
                <w:color w:val="002060"/>
                <w:sz w:val="26"/>
                <w:szCs w:val="26"/>
                <w:rtl w:val="0"/>
              </w:rPr>
              <w:t xml:space="preserve">- Khu phố cổ 11 tầng lầu với mái ngói rêu phong, hoa văn chạm trổ, phía sau là những tòa nhà chọc trời, nằm ở khu trung tâm thương mại thành phố Trùng Khánh, bên bờ sông Dương Tử, là điểm bờ sông giao nhau của hai con sông Trường Giang và sông Gia Linh</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360" w:lineRule="auto"/>
              <w:ind w:left="720" w:firstLine="0"/>
              <w:rPr>
                <w:rFonts w:ascii="Cambria" w:cs="Cambria" w:eastAsia="Cambria" w:hAnsi="Cambria"/>
                <w:color w:val="002060"/>
                <w:sz w:val="26"/>
                <w:szCs w:val="26"/>
              </w:rPr>
            </w:pPr>
            <w:r w:rsidDel="00000000" w:rsidR="00000000" w:rsidRPr="00000000">
              <w:rPr>
                <w:rtl w:val="0"/>
              </w:rPr>
            </w:r>
          </w:p>
          <w:tbl>
            <w:tblPr>
              <w:tblStyle w:val="Table1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53">
                  <w:pPr>
                    <w:spacing w:line="360" w:lineRule="auto"/>
                    <w:rPr>
                      <w:rFonts w:ascii="Cambria" w:cs="Cambria" w:eastAsia="Cambria" w:hAnsi="Cambria"/>
                      <w:color w:val="002060"/>
                      <w:sz w:val="26"/>
                      <w:szCs w:val="26"/>
                    </w:rPr>
                  </w:pPr>
                  <w:r w:rsidDel="00000000" w:rsidR="00000000" w:rsidRPr="00000000">
                    <w:rPr/>
                    <w:drawing>
                      <wp:inline distB="0" distT="0" distL="0" distR="0">
                        <wp:extent cx="3030419" cy="2272962"/>
                        <wp:effectExtent b="0" l="0" r="0" t="0"/>
                        <wp:docPr id="1990793540"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3030419" cy="227296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4">
                  <w:pPr>
                    <w:spacing w:line="360" w:lineRule="auto"/>
                    <w:rPr>
                      <w:rFonts w:ascii="Cambria" w:cs="Cambria" w:eastAsia="Cambria" w:hAnsi="Cambria"/>
                      <w:color w:val="002060"/>
                      <w:sz w:val="26"/>
                      <w:szCs w:val="26"/>
                    </w:rPr>
                  </w:pPr>
                  <w:r w:rsidDel="00000000" w:rsidR="00000000" w:rsidRPr="00000000">
                    <w:rPr/>
                    <w:drawing>
                      <wp:inline distB="0" distT="0" distL="0" distR="0">
                        <wp:extent cx="3056203" cy="2292302"/>
                        <wp:effectExtent b="0" l="0" r="0" t="0"/>
                        <wp:docPr descr="Hồng Nhai Động lấp lánh trong màn đêm biểu tượng của Trùng Khánh" id="1990793541" name="image10.jpg"/>
                        <a:graphic>
                          <a:graphicData uri="http://schemas.openxmlformats.org/drawingml/2006/picture">
                            <pic:pic>
                              <pic:nvPicPr>
                                <pic:cNvPr descr="Hồng Nhai Động lấp lánh trong màn đêm biểu tượng của Trùng Khánh" id="0" name="image10.jpg"/>
                                <pic:cNvPicPr preferRelativeResize="0"/>
                              </pic:nvPicPr>
                              <pic:blipFill>
                                <a:blip r:embed="rId20"/>
                                <a:srcRect b="0" l="0" r="0" t="0"/>
                                <a:stretch>
                                  <a:fillRect/>
                                </a:stretch>
                              </pic:blipFill>
                              <pic:spPr>
                                <a:xfrm>
                                  <a:off x="0" y="0"/>
                                  <a:ext cx="3056203" cy="229230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5">
            <w:pPr>
              <w:spacing w:line="360" w:lineRule="auto"/>
              <w:jc w:val="center"/>
              <w:rPr>
                <w:rFonts w:ascii="Cambria" w:cs="Cambria" w:eastAsia="Cambria" w:hAnsi="Cambria"/>
                <w:i w:val="1"/>
                <w:iCs w:val="1"/>
                <w:color w:val="002060"/>
                <w:sz w:val="26"/>
                <w:szCs w:val="26"/>
              </w:rPr>
            </w:pPr>
            <w:r w:rsidDel="00000000" w:rsidR="00000000" w:rsidRPr="00000000">
              <w:rPr>
                <w:rFonts w:ascii="Cambria" w:cs="Cambria" w:eastAsia="Cambria" w:hAnsi="Cambria"/>
                <w:i w:val="1"/>
                <w:iCs w:val="1"/>
                <w:color w:val="002060"/>
                <w:sz w:val="26"/>
                <w:szCs w:val="26"/>
                <w:rtl w:val="0"/>
              </w:rPr>
              <w:t xml:space="preserve">Cảnh đêm Phố Cổ Hồng Nhai Động</w:t>
            </w:r>
          </w:p>
          <w:p w:rsidR="00000000" w:rsidDel="00000000" w:rsidP="00000000" w:rsidRDefault="00000000" w:rsidRPr="00000000" w14:paraId="00000056">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i w:val="1"/>
                <w:iCs w:val="1"/>
                <w:color w:val="002060"/>
                <w:sz w:val="26"/>
                <w:szCs w:val="26"/>
                <w:rtl w:val="0"/>
              </w:rPr>
              <w:t xml:space="preserve">Đoàn nghỉ đêm tại Trùng Khánh. Khách sạn 4* địa phương.</w:t>
            </w:r>
            <w:r w:rsidDel="00000000" w:rsidR="00000000" w:rsidRPr="00000000">
              <w:rPr>
                <w:rtl w:val="0"/>
              </w:rPr>
            </w:r>
          </w:p>
          <w:p w:rsidR="00000000" w:rsidDel="00000000" w:rsidP="00000000" w:rsidRDefault="00000000" w:rsidRPr="00000000" w14:paraId="00000057">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Dự kiến: Khách sạn Chongqing Jushangbin Days Inn or Vienna Yangjiaping Branch or similar</w:t>
            </w:r>
          </w:p>
        </w:tc>
      </w:tr>
    </w:tbl>
    <w:p w:rsidR="00000000" w:rsidDel="00000000" w:rsidP="00000000" w:rsidRDefault="00000000" w:rsidRPr="00000000" w14:paraId="00000059">
      <w:pPr>
        <w:spacing w:after="0" w:line="360" w:lineRule="auto"/>
        <w:jc w:val="center"/>
        <w:rPr>
          <w:rFonts w:ascii="Times New Roman" w:cs="Times New Roman" w:eastAsia="Times New Roman" w:hAnsi="Times New Roman"/>
          <w:b w:val="1"/>
          <w:bCs w:val="1"/>
          <w:color w:val="ff0000"/>
          <w:sz w:val="24"/>
          <w:szCs w:val="24"/>
          <w:u w:val="single"/>
        </w:rPr>
      </w:pPr>
      <w:r w:rsidDel="00000000" w:rsidR="00000000" w:rsidRPr="00000000">
        <w:rPr>
          <w:rtl w:val="0"/>
        </w:rPr>
      </w:r>
    </w:p>
    <w:tbl>
      <w:tblPr>
        <w:tblStyle w:val="Table12"/>
        <w:tblW w:w="10206.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560"/>
        <w:gridCol w:w="8646"/>
        <w:tblGridChange w:id="0">
          <w:tblGrid>
            <w:gridCol w:w="1560"/>
            <w:gridCol w:w="8646"/>
          </w:tblGrid>
        </w:tblGridChange>
      </w:tblGrid>
      <w:tr>
        <w:trPr>
          <w:cantSplit w:val="0"/>
          <w:tblHeader w:val="0"/>
        </w:trPr>
        <w:tc>
          <w:tcPr>
            <w:shd w:fill="0070c0"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highlight w:val="white"/>
              </w:rPr>
            </w:pPr>
            <w:r w:rsidDel="00000000" w:rsidR="00000000" w:rsidRPr="00000000">
              <w:rPr>
                <w:rFonts w:ascii="Times New Roman" w:cs="Times New Roman" w:eastAsia="Times New Roman" w:hAnsi="Times New Roman"/>
                <w:b w:val="1"/>
                <w:bCs w:val="1"/>
                <w:color w:val="ffffff"/>
                <w:sz w:val="26"/>
                <w:szCs w:val="26"/>
                <w:rtl w:val="0"/>
              </w:rPr>
              <w:t xml:space="preserve">NGÀY 5</w:t>
            </w:r>
            <w:r w:rsidDel="00000000" w:rsidR="00000000" w:rsidRPr="00000000">
              <w:rPr>
                <w:rtl w:val="0"/>
              </w:rPr>
            </w:r>
          </w:p>
        </w:tc>
        <w:tc>
          <w:tcPr>
            <w:shd w:fill="0070c0"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TRÙNG KHÁNH -HÀ NỘI ( ĂN SÁNG, TRƯA)</w:t>
            </w:r>
          </w:p>
        </w:tc>
      </w:tr>
      <w:tr>
        <w:trPr>
          <w:cantSplit w:val="0"/>
          <w:tblHeader w:val="0"/>
        </w:trPr>
        <w:tc>
          <w:tcPr>
            <w:gridSpan w:val="2"/>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bCs w:val="1"/>
                <w:color w:val="ffffff"/>
                <w:sz w:val="26"/>
                <w:szCs w:val="26"/>
              </w:rPr>
            </w:pPr>
            <w:r w:rsidDel="00000000" w:rsidR="00000000" w:rsidRPr="00000000">
              <w:rPr>
                <w:rtl w:val="0"/>
              </w:rPr>
            </w:r>
          </w:p>
          <w:tbl>
            <w:tblPr>
              <w:tblStyle w:val="Table13"/>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tblGridChange w:id="0">
                <w:tblGrid>
                  <w:gridCol w:w="4987"/>
                  <w:gridCol w:w="4988"/>
                </w:tblGrid>
              </w:tblGridChange>
            </w:tblGrid>
            <w:tr>
              <w:trPr>
                <w:cantSplit w:val="0"/>
                <w:tblHeader w:val="0"/>
              </w:trPr>
              <w:tc>
                <w:tcPr/>
                <w:p w:rsidR="00000000" w:rsidDel="00000000" w:rsidP="00000000" w:rsidRDefault="00000000" w:rsidRPr="00000000" w14:paraId="0000005D">
                  <w:pPr>
                    <w:spacing w:line="360" w:lineRule="auto"/>
                    <w:rPr>
                      <w:rFonts w:ascii="Cambria" w:cs="Cambria" w:eastAsia="Cambria" w:hAnsi="Cambria"/>
                      <w:color w:val="002060"/>
                      <w:sz w:val="26"/>
                      <w:szCs w:val="26"/>
                    </w:rPr>
                  </w:pPr>
                  <w:r w:rsidDel="00000000" w:rsidR="00000000" w:rsidRPr="00000000">
                    <w:rPr/>
                    <w:drawing>
                      <wp:inline distB="0" distT="0" distL="0" distR="0">
                        <wp:extent cx="3046735" cy="2281618"/>
                        <wp:effectExtent b="0" l="0" r="0" t="0"/>
                        <wp:docPr descr="Ga tàu điện chạy xuyên qua chung cư độc nhất thế giới ở Trung Quốc, khách  du lịch hôm nào cũng kéo đến check-in nườm nượp" id="1990793542" name="image3.jpg"/>
                        <a:graphic>
                          <a:graphicData uri="http://schemas.openxmlformats.org/drawingml/2006/picture">
                            <pic:pic>
                              <pic:nvPicPr>
                                <pic:cNvPr descr="Ga tàu điện chạy xuyên qua chung cư độc nhất thế giới ở Trung Quốc, khách  du lịch hôm nào cũng kéo đến check-in nườm nượp" id="0" name="image3.jpg"/>
                                <pic:cNvPicPr preferRelativeResize="0"/>
                              </pic:nvPicPr>
                              <pic:blipFill>
                                <a:blip r:embed="rId21"/>
                                <a:srcRect b="0" l="0" r="0" t="0"/>
                                <a:stretch>
                                  <a:fillRect/>
                                </a:stretch>
                              </pic:blipFill>
                              <pic:spPr>
                                <a:xfrm>
                                  <a:off x="0" y="0"/>
                                  <a:ext cx="3046735" cy="228161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E">
                  <w:pPr>
                    <w:spacing w:line="360" w:lineRule="auto"/>
                    <w:rPr>
                      <w:rFonts w:ascii="Cambria" w:cs="Cambria" w:eastAsia="Cambria" w:hAnsi="Cambria"/>
                      <w:color w:val="002060"/>
                      <w:sz w:val="26"/>
                      <w:szCs w:val="26"/>
                    </w:rPr>
                  </w:pPr>
                  <w:r w:rsidDel="00000000" w:rsidR="00000000" w:rsidRPr="00000000">
                    <w:rPr/>
                    <w:drawing>
                      <wp:inline distB="0" distT="0" distL="0" distR="0">
                        <wp:extent cx="2768306" cy="2293640"/>
                        <wp:effectExtent b="0" l="0" r="0" t="0"/>
                        <wp:docPr descr="Địa điểm check-in độc lạ có một không hai ở Trùng Khánh thu hút nhiều du  khách - Tàu điện xuyên lầu Lý Tử Bá" id="1990793543" name="image16.png"/>
                        <a:graphic>
                          <a:graphicData uri="http://schemas.openxmlformats.org/drawingml/2006/picture">
                            <pic:pic>
                              <pic:nvPicPr>
                                <pic:cNvPr descr="Địa điểm check-in độc lạ có một không hai ở Trùng Khánh thu hút nhiều du  khách - Tàu điện xuyên lầu Lý Tử Bá" id="0" name="image16.png"/>
                                <pic:cNvPicPr preferRelativeResize="0"/>
                              </pic:nvPicPr>
                              <pic:blipFill>
                                <a:blip r:embed="rId22"/>
                                <a:srcRect b="0" l="0" r="0" t="0"/>
                                <a:stretch>
                                  <a:fillRect/>
                                </a:stretch>
                              </pic:blipFill>
                              <pic:spPr>
                                <a:xfrm>
                                  <a:off x="0" y="0"/>
                                  <a:ext cx="2768306" cy="229364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05F">
                  <w:pPr>
                    <w:spacing w:line="360" w:lineRule="auto"/>
                    <w:jc w:val="center"/>
                    <w:rPr>
                      <w:rFonts w:ascii="Cambria" w:cs="Cambria" w:eastAsia="Cambria" w:hAnsi="Cambria"/>
                      <w:color w:val="002060"/>
                      <w:sz w:val="26"/>
                      <w:szCs w:val="26"/>
                    </w:rPr>
                  </w:pPr>
                  <w:r w:rsidDel="00000000" w:rsidR="00000000" w:rsidRPr="00000000">
                    <w:rPr>
                      <w:rFonts w:ascii="Cambria" w:cs="Cambria" w:eastAsia="Cambria" w:hAnsi="Cambria"/>
                      <w:i w:val="1"/>
                      <w:iCs w:val="1"/>
                      <w:color w:val="002060"/>
                      <w:sz w:val="26"/>
                      <w:szCs w:val="26"/>
                      <w:rtl w:val="0"/>
                    </w:rPr>
                    <w:t xml:space="preserve">Ga tàu Lí Tử Bá ( Liziba )</w:t>
                  </w:r>
                  <w:r w:rsidDel="00000000" w:rsidR="00000000" w:rsidRPr="00000000">
                    <w:rPr>
                      <w:rtl w:val="0"/>
                    </w:rPr>
                  </w:r>
                </w:p>
              </w:tc>
            </w:tr>
          </w:tbl>
          <w:p w:rsidR="00000000" w:rsidDel="00000000" w:rsidP="00000000" w:rsidRDefault="00000000" w:rsidRPr="00000000" w14:paraId="00000061">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sáng tại nhà hàng khách sạn, làm thủ tục trả phòng.</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b w:val="1"/>
                <w:bCs w:val="1"/>
                <w:color w:val="002060"/>
                <w:sz w:val="26"/>
                <w:szCs w:val="26"/>
              </w:rPr>
            </w:pPr>
            <w:r w:rsidDel="00000000" w:rsidR="00000000" w:rsidRPr="00000000">
              <w:rPr>
                <w:rFonts w:ascii="Cambria" w:cs="Cambria" w:eastAsia="Cambria" w:hAnsi="Cambria"/>
                <w:color w:val="002060"/>
                <w:sz w:val="26"/>
                <w:szCs w:val="26"/>
                <w:rtl w:val="0"/>
              </w:rPr>
              <w:t xml:space="preserve">Đoàn tham quan </w:t>
            </w:r>
            <w:r w:rsidDel="00000000" w:rsidR="00000000" w:rsidRPr="00000000">
              <w:rPr>
                <w:rFonts w:ascii="Cambria" w:cs="Cambria" w:eastAsia="Cambria" w:hAnsi="Cambria"/>
                <w:b w:val="1"/>
                <w:bCs w:val="1"/>
                <w:color w:val="002060"/>
                <w:sz w:val="26"/>
                <w:szCs w:val="26"/>
                <w:rtl w:val="0"/>
              </w:rPr>
              <w:t xml:space="preserve">cửa hàng trang sức</w:t>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spacing w:after="0" w:line="360" w:lineRule="auto"/>
              <w:ind w:left="720" w:hanging="360"/>
              <w:rPr>
                <w:rFonts w:ascii="Cambria" w:cs="Cambria" w:eastAsia="Cambria" w:hAnsi="Cambria"/>
                <w:i w:val="1"/>
                <w:iCs w:val="1"/>
                <w:color w:val="002060"/>
                <w:sz w:val="26"/>
                <w:szCs w:val="26"/>
              </w:rPr>
            </w:pPr>
            <w:r w:rsidDel="00000000" w:rsidR="00000000" w:rsidRPr="00000000">
              <w:rPr>
                <w:rFonts w:ascii="Cambria" w:cs="Cambria" w:eastAsia="Cambria" w:hAnsi="Cambria"/>
                <w:b w:val="1"/>
                <w:bCs w:val="1"/>
                <w:color w:val="002060"/>
                <w:sz w:val="26"/>
                <w:szCs w:val="26"/>
                <w:rtl w:val="0"/>
              </w:rPr>
              <w:t xml:space="preserve">Ga tàu Lí Tử Bá ( Liziba )</w:t>
            </w:r>
            <w:r w:rsidDel="00000000" w:rsidR="00000000" w:rsidRPr="00000000">
              <w:rPr>
                <w:rFonts w:ascii="Arial" w:cs="Arial" w:eastAsia="Arial" w:hAnsi="Arial"/>
                <w:color w:val="000000"/>
                <w:rtl w:val="0"/>
              </w:rPr>
              <w:t xml:space="preserve"> </w:t>
            </w:r>
            <w:r w:rsidDel="00000000" w:rsidR="00000000" w:rsidRPr="00000000">
              <w:rPr>
                <w:rFonts w:ascii="Cambria" w:cs="Cambria" w:eastAsia="Cambria" w:hAnsi="Cambria"/>
                <w:color w:val="002060"/>
                <w:sz w:val="26"/>
                <w:szCs w:val="26"/>
                <w:rtl w:val="0"/>
              </w:rPr>
              <w:t xml:space="preserve">đây là ga tàu điện xuyên qua chung cư 19 tầng “có một không hai tại Trung Quốc” Công trình tàu điện đặc biệt này là ga tàu Lý Tử Bá (Liziba) nằm ở quận Du Trung, thành phố Trùng Khánh, tận mắt chứng kiến cảnh "đoàn tàu lao thẳng vào tòa cao ốc" cực kì ấn tượng và thú vị </w:t>
            </w:r>
            <w:r w:rsidDel="00000000" w:rsidR="00000000" w:rsidRPr="00000000">
              <w:rPr>
                <w:rFonts w:ascii="Cambria" w:cs="Cambria" w:eastAsia="Cambria" w:hAnsi="Cambria"/>
                <w:i w:val="1"/>
                <w:iCs w:val="1"/>
                <w:color w:val="002060"/>
                <w:sz w:val="26"/>
                <w:szCs w:val="26"/>
                <w:rtl w:val="0"/>
              </w:rPr>
              <w:t xml:space="preserve">(check in chụp hình bên dưới )</w:t>
            </w:r>
          </w:p>
          <w:p w:rsidR="00000000" w:rsidDel="00000000" w:rsidP="00000000" w:rsidRDefault="00000000" w:rsidRPr="00000000" w14:paraId="00000064">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Đoàn dùng bữa trưa tại nhà hàng, sau bữa trưa đoàn di chuyển ra sân bay. Dự kiến 15h45 quý khách có mặt tại sân bay Giang Bắc- Trùng Khánh làm thủ tục check in trở về Hà Nội.</w:t>
            </w:r>
          </w:p>
          <w:p w:rsidR="00000000" w:rsidDel="00000000" w:rsidP="00000000" w:rsidRDefault="00000000" w:rsidRPr="00000000" w14:paraId="00000065">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Chuyến bay dự kiến:  Trùng Khánh (CKG)- Hà Nội (HAN) West Air PN6423 18:45- 19:40 ( giờ địa phương)</w:t>
            </w:r>
          </w:p>
          <w:p w:rsidR="00000000" w:rsidDel="00000000" w:rsidP="00000000" w:rsidRDefault="00000000" w:rsidRPr="00000000" w14:paraId="00000066">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Hướng dẫn viên đưa đoàn về điểm đón ban đầu.</w:t>
            </w:r>
          </w:p>
          <w:p w:rsidR="00000000" w:rsidDel="00000000" w:rsidP="00000000" w:rsidRDefault="00000000" w:rsidRPr="00000000" w14:paraId="00000067">
            <w:pPr>
              <w:spacing w:line="360" w:lineRule="auto"/>
              <w:rPr>
                <w:rFonts w:ascii="Cambria" w:cs="Cambria" w:eastAsia="Cambria" w:hAnsi="Cambria"/>
                <w:color w:val="002060"/>
                <w:sz w:val="26"/>
                <w:szCs w:val="26"/>
              </w:rPr>
            </w:pPr>
            <w:r w:rsidDel="00000000" w:rsidR="00000000" w:rsidRPr="00000000">
              <w:rPr>
                <w:rFonts w:ascii="Cambria" w:cs="Cambria" w:eastAsia="Cambria" w:hAnsi="Cambria"/>
                <w:color w:val="002060"/>
                <w:sz w:val="26"/>
                <w:szCs w:val="26"/>
                <w:rtl w:val="0"/>
              </w:rPr>
              <w:t xml:space="preserve">Kết thúc lịch trình.</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ind w:left="-567" w:firstLine="567"/>
        <w:jc w:val="center"/>
        <w:rPr>
          <w:rFonts w:ascii="Times New Roman" w:cs="Times New Roman" w:eastAsia="Times New Roman" w:hAnsi="Times New Roman"/>
          <w:i w:val="1"/>
          <w:iCs w:val="1"/>
          <w:color w:val="366091"/>
          <w:sz w:val="24"/>
          <w:szCs w:val="24"/>
        </w:rPr>
      </w:pPr>
      <w:r w:rsidDel="00000000" w:rsidR="00000000" w:rsidRPr="00000000">
        <w:rPr>
          <w:rFonts w:ascii="Times New Roman" w:cs="Times New Roman" w:eastAsia="Times New Roman" w:hAnsi="Times New Roman"/>
          <w:i w:val="1"/>
          <w:iCs w:val="1"/>
          <w:color w:val="366091"/>
          <w:sz w:val="24"/>
          <w:szCs w:val="24"/>
          <w:rtl w:val="0"/>
        </w:rPr>
        <w:t xml:space="preserve">Tùy điều kiện thực tế trình tự tham quan có thể thay đổi nhưng vẫn bảo đảm đầy đủ điểm tham quan nêu trong chương trình.</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ind w:left="-567" w:firstLine="567"/>
        <w:jc w:val="center"/>
        <w:rPr>
          <w:rFonts w:ascii="Times New Roman" w:cs="Times New Roman" w:eastAsia="Times New Roman" w:hAnsi="Times New Roman"/>
          <w:color w:val="366091"/>
          <w:sz w:val="24"/>
          <w:szCs w:val="24"/>
        </w:rPr>
      </w:pPr>
      <w:r w:rsidDel="00000000" w:rsidR="00000000" w:rsidRPr="00000000">
        <w:rPr>
          <w:rFonts w:ascii="Times New Roman" w:cs="Times New Roman" w:eastAsia="Times New Roman" w:hAnsi="Times New Roman"/>
          <w:color w:val="366091"/>
          <w:sz w:val="24"/>
          <w:szCs w:val="24"/>
          <w:u w:val="single"/>
          <w:rtl w:val="0"/>
        </w:rPr>
        <w:t xml:space="preserve">LƯU Ý:</w:t>
      </w:r>
      <w:r w:rsidDel="00000000" w:rsidR="00000000" w:rsidRPr="00000000">
        <w:rPr>
          <w:rFonts w:ascii="Times New Roman" w:cs="Times New Roman" w:eastAsia="Times New Roman" w:hAnsi="Times New Roman"/>
          <w:i w:val="1"/>
          <w:iCs w:val="1"/>
          <w:color w:val="366091"/>
          <w:sz w:val="24"/>
          <w:szCs w:val="24"/>
          <w:rtl w:val="0"/>
        </w:rPr>
        <w:t xml:space="preserve"> </w:t>
      </w:r>
      <w:r w:rsidDel="00000000" w:rsidR="00000000" w:rsidRPr="00000000">
        <w:rPr>
          <w:rFonts w:ascii="Times New Roman" w:cs="Times New Roman" w:eastAsia="Times New Roman" w:hAnsi="Times New Roman"/>
          <w:color w:val="366091"/>
          <w:sz w:val="24"/>
          <w:szCs w:val="24"/>
          <w:rtl w:val="0"/>
        </w:rPr>
        <w:t xml:space="preserve">Nếu trường hợp quý khách hàng bị từ chối Visa Đoàn sẽ chuyển sang làm Visa Lẻ tại ĐSQ TQ ở Hà Nội (Nếu đủ thời gian) và chi phí phát sinh </w:t>
      </w:r>
      <w:r w:rsidDel="00000000" w:rsidR="00000000" w:rsidRPr="00000000">
        <w:rPr>
          <w:rFonts w:ascii="Times New Roman" w:cs="Times New Roman" w:eastAsia="Times New Roman" w:hAnsi="Times New Roman"/>
          <w:b w:val="1"/>
          <w:bCs w:val="1"/>
          <w:color w:val="366091"/>
          <w:sz w:val="24"/>
          <w:szCs w:val="24"/>
          <w:rtl w:val="0"/>
        </w:rPr>
        <w:t xml:space="preserve">2.000.000 VNĐ</w:t>
      </w:r>
      <w:r w:rsidDel="00000000" w:rsidR="00000000" w:rsidRPr="00000000">
        <w:rPr>
          <w:rFonts w:ascii="Times New Roman" w:cs="Times New Roman" w:eastAsia="Times New Roman" w:hAnsi="Times New Roman"/>
          <w:color w:val="366091"/>
          <w:sz w:val="24"/>
          <w:szCs w:val="24"/>
          <w:rtl w:val="0"/>
        </w:rPr>
        <w:t xml:space="preserve">/khách. Nếu quý khách hàng từ chối làm Visa Lẻ thì sẽ chịu hủy phạt theo quy định đã thể hiện trên hợp đồng. Phụ phí visa lẻ có thể thay đổi khi trung tâm visa thông báo thay đổi.</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366091"/>
          <w:sz w:val="24"/>
          <w:szCs w:val="24"/>
        </w:rPr>
      </w:pPr>
      <w:r w:rsidDel="00000000" w:rsidR="00000000" w:rsidRPr="00000000">
        <w:rPr>
          <w:rtl w:val="0"/>
        </w:rPr>
      </w:r>
    </w:p>
    <w:p w:rsidR="00000000" w:rsidDel="00000000" w:rsidP="00000000" w:rsidRDefault="00000000" w:rsidRPr="00000000" w14:paraId="0000006C">
      <w:pPr>
        <w:widowControl w:val="0"/>
        <w:spacing w:after="0" w:line="360" w:lineRule="auto"/>
        <w:jc w:val="center"/>
        <w:rPr>
          <w:rFonts w:ascii="Times New Roman" w:cs="Times New Roman" w:eastAsia="Times New Roman" w:hAnsi="Times New Roman"/>
          <w:b w:val="1"/>
          <w:bCs w:val="1"/>
          <w:i w:val="1"/>
          <w:iCs w:val="1"/>
          <w:color w:val="366091"/>
          <w:sz w:val="24"/>
          <w:szCs w:val="24"/>
        </w:rPr>
      </w:pPr>
      <w:r w:rsidDel="00000000" w:rsidR="00000000" w:rsidRPr="00000000">
        <w:rPr>
          <w:rFonts w:ascii="Times New Roman" w:cs="Times New Roman" w:eastAsia="Times New Roman" w:hAnsi="Times New Roman"/>
          <w:b w:val="1"/>
          <w:bCs w:val="1"/>
          <w:color w:val="ff0000"/>
          <w:sz w:val="36"/>
          <w:szCs w:val="36"/>
          <w:rtl w:val="0"/>
        </w:rPr>
        <w:t xml:space="preserve">BÁO GIÁ TOUR (VND)</w:t>
      </w:r>
      <w:r w:rsidDel="00000000" w:rsidR="00000000" w:rsidRPr="00000000">
        <w:rPr>
          <w:rtl w:val="0"/>
        </w:rPr>
      </w:r>
    </w:p>
    <w:tbl>
      <w:tblPr>
        <w:tblStyle w:val="Table14"/>
        <w:tblpPr w:leftFromText="180" w:rightFromText="180" w:topFromText="0" w:bottomFromText="0" w:vertAnchor="text" w:horzAnchor="text" w:tblpX="0" w:tblpY="179"/>
        <w:tblW w:w="104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8"/>
        <w:gridCol w:w="3154"/>
        <w:gridCol w:w="2904"/>
        <w:tblGridChange w:id="0">
          <w:tblGrid>
            <w:gridCol w:w="4428"/>
            <w:gridCol w:w="3154"/>
            <w:gridCol w:w="2904"/>
          </w:tblGrid>
        </w:tblGridChange>
      </w:tblGrid>
      <w:tr>
        <w:trPr>
          <w:cantSplit w:val="0"/>
          <w:trHeight w:val="1152" w:hRule="atLeast"/>
          <w:tblHeader w:val="0"/>
        </w:trPr>
        <w:tc>
          <w:tcPr>
            <w:tcBorders>
              <w:bottom w:color="000000" w:space="0" w:sz="4" w:val="single"/>
            </w:tcBorders>
            <w:shd w:fill="0070c0" w:val="clear"/>
            <w:vAlign w:val="center"/>
          </w:tcPr>
          <w:p w:rsidR="00000000" w:rsidDel="00000000" w:rsidP="00000000" w:rsidRDefault="00000000" w:rsidRPr="00000000" w14:paraId="0000006D">
            <w:pPr>
              <w:widowControl w:val="0"/>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NGÀY KHỞI HÀNH</w:t>
            </w:r>
          </w:p>
        </w:tc>
        <w:tc>
          <w:tcPr>
            <w:tcBorders>
              <w:bottom w:color="000000" w:space="0" w:sz="4" w:val="single"/>
            </w:tcBorders>
            <w:shd w:fill="0070c0" w:val="clear"/>
            <w:vAlign w:val="center"/>
          </w:tcPr>
          <w:p w:rsidR="00000000" w:rsidDel="00000000" w:rsidP="00000000" w:rsidRDefault="00000000" w:rsidRPr="00000000" w14:paraId="0000006E">
            <w:pPr>
              <w:widowControl w:val="0"/>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NGƯỜI LỚN</w:t>
            </w:r>
          </w:p>
        </w:tc>
        <w:tc>
          <w:tcPr>
            <w:tcBorders>
              <w:bottom w:color="000000" w:space="0" w:sz="4" w:val="single"/>
            </w:tcBorders>
            <w:shd w:fill="0070c0" w:val="clear"/>
            <w:vAlign w:val="center"/>
          </w:tcPr>
          <w:p w:rsidR="00000000" w:rsidDel="00000000" w:rsidP="00000000" w:rsidRDefault="00000000" w:rsidRPr="00000000" w14:paraId="0000006F">
            <w:pPr>
              <w:widowControl w:val="0"/>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TRẺ EM</w:t>
            </w:r>
          </w:p>
          <w:p w:rsidR="00000000" w:rsidDel="00000000" w:rsidP="00000000" w:rsidRDefault="00000000" w:rsidRPr="00000000" w14:paraId="00000070">
            <w:pPr>
              <w:widowControl w:val="0"/>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ffffff"/>
                <w:sz w:val="26"/>
                <w:szCs w:val="26"/>
              </w:rPr>
            </w:pPr>
            <w:r w:rsidDel="00000000" w:rsidR="00000000" w:rsidRPr="00000000">
              <w:rPr>
                <w:rFonts w:ascii="Times New Roman" w:cs="Times New Roman" w:eastAsia="Times New Roman" w:hAnsi="Times New Roman"/>
                <w:color w:val="ffffff"/>
                <w:sz w:val="26"/>
                <w:szCs w:val="26"/>
                <w:rtl w:val="0"/>
              </w:rPr>
              <w:t xml:space="preserve">(2 – 10 tuổi)</w:t>
              <w:br w:type="textWrapping"/>
            </w:r>
            <w:r w:rsidDel="00000000" w:rsidR="00000000" w:rsidRPr="00000000">
              <w:rPr>
                <w:rFonts w:ascii="Times New Roman" w:cs="Times New Roman" w:eastAsia="Times New Roman" w:hAnsi="Times New Roman"/>
                <w:b w:val="1"/>
                <w:bCs w:val="1"/>
                <w:i w:val="1"/>
                <w:iCs w:val="1"/>
                <w:color w:val="ffffff"/>
                <w:sz w:val="26"/>
                <w:szCs w:val="26"/>
                <w:rtl w:val="0"/>
              </w:rPr>
              <w:t xml:space="preserve">Ngủ chung giường với người lớn</w:t>
            </w:r>
            <w:r w:rsidDel="00000000" w:rsidR="00000000" w:rsidRPr="00000000">
              <w:rPr>
                <w:rtl w:val="0"/>
              </w:rPr>
            </w:r>
          </w:p>
        </w:tc>
      </w:tr>
      <w:tr>
        <w:trPr>
          <w:cantSplit w:val="0"/>
          <w:trHeight w:val="38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1">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Tháng 03: 4, 11, 18, 25</w:t>
            </w:r>
          </w:p>
          <w:p w:rsidR="00000000" w:rsidDel="00000000" w:rsidP="00000000" w:rsidRDefault="00000000" w:rsidRPr="00000000" w14:paraId="00000072">
            <w:pPr>
              <w:spacing w:after="0" w:line="36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8"/>
                <w:szCs w:val="28"/>
                <w:rtl w:val="0"/>
              </w:rPr>
              <w:t xml:space="preserve">Tháng 04: 1, 8, 15, 22</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73">
            <w:pPr>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ee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1</w:t>
            </w:r>
            <w:r w:rsidDel="00000000" w:rsidR="00000000" w:rsidRPr="00000000">
              <w:rPr>
                <w:rFonts w:ascii="Times New Roman" w:cs="Times New Roman" w:eastAsia="Times New Roman" w:hAnsi="Times New Roman"/>
                <w:b w:val="1"/>
                <w:bCs w:val="1"/>
                <w:sz w:val="26"/>
                <w:szCs w:val="26"/>
                <w:rtl w:val="0"/>
              </w:rPr>
              <w:t xml:space="preserve">2</w:t>
            </w:r>
            <w:r w:rsidDel="00000000" w:rsidR="00000000" w:rsidRPr="00000000">
              <w:rPr>
                <w:rFonts w:ascii="Times New Roman" w:cs="Times New Roman" w:eastAsia="Times New Roman" w:hAnsi="Times New Roman"/>
                <w:b w:val="1"/>
                <w:bCs w:val="1"/>
                <w:color w:val="000000"/>
                <w:sz w:val="26"/>
                <w:szCs w:val="26"/>
                <w:rtl w:val="0"/>
              </w:rPr>
              <w:t xml:space="preserve">.</w:t>
            </w:r>
            <w:r w:rsidDel="00000000" w:rsidR="00000000" w:rsidRPr="00000000">
              <w:rPr>
                <w:rFonts w:ascii="Times New Roman" w:cs="Times New Roman" w:eastAsia="Times New Roman" w:hAnsi="Times New Roman"/>
                <w:b w:val="1"/>
                <w:bCs w:val="1"/>
                <w:sz w:val="26"/>
                <w:szCs w:val="26"/>
                <w:rtl w:val="0"/>
              </w:rPr>
              <w:t xml:space="preserve">9</w:t>
            </w:r>
            <w:r w:rsidDel="00000000" w:rsidR="00000000" w:rsidRPr="00000000">
              <w:rPr>
                <w:rFonts w:ascii="Times New Roman" w:cs="Times New Roman" w:eastAsia="Times New Roman" w:hAnsi="Times New Roman"/>
                <w:b w:val="1"/>
                <w:bCs w:val="1"/>
                <w:color w:val="000000"/>
                <w:sz w:val="26"/>
                <w:szCs w:val="26"/>
                <w:rtl w:val="0"/>
              </w:rPr>
              <w:t xml:space="preserve">90.000VNĐ</w:t>
            </w:r>
            <w:r w:rsidDel="00000000" w:rsidR="00000000" w:rsidRPr="00000000">
              <w:rPr>
                <w:rtl w:val="0"/>
              </w:rPr>
            </w:r>
          </w:p>
        </w:tc>
        <w:tc>
          <w:tcPr>
            <w:vMerge w:val="restart"/>
            <w:vAlign w:val="center"/>
          </w:tcPr>
          <w:p w:rsidR="00000000" w:rsidDel="00000000" w:rsidP="00000000" w:rsidRDefault="00000000" w:rsidRPr="00000000" w14:paraId="00000074">
            <w:pPr>
              <w:spacing w:after="0" w:line="360" w:lineRule="auto"/>
              <w:jc w:val="center"/>
              <w:rPr>
                <w:rFonts w:ascii="Times New Roman" w:cs="Times New Roman" w:eastAsia="Times New Roman" w:hAnsi="Times New Roman"/>
                <w:b w:val="1"/>
                <w:bCs w:val="1"/>
                <w:color w:val="0070c0"/>
                <w:sz w:val="26"/>
                <w:szCs w:val="26"/>
              </w:rPr>
            </w:pPr>
            <w:r w:rsidDel="00000000" w:rsidR="00000000" w:rsidRPr="00000000">
              <w:rPr>
                <w:rFonts w:ascii="Times New Roman" w:cs="Times New Roman" w:eastAsia="Times New Roman" w:hAnsi="Times New Roman"/>
                <w:b w:val="1"/>
                <w:bCs w:val="1"/>
                <w:color w:val="0070c0"/>
                <w:sz w:val="26"/>
                <w:szCs w:val="26"/>
                <w:rtl w:val="0"/>
              </w:rPr>
              <w:t xml:space="preserve">90% giá NL</w:t>
            </w:r>
          </w:p>
        </w:tc>
      </w:tr>
      <w:tr>
        <w:trPr>
          <w:cantSplit w:val="0"/>
          <w:trHeight w:val="38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5">
            <w:pPr>
              <w:spacing w:after="0" w:line="360" w:lineRule="auto"/>
              <w:jc w:val="cente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color w:val="ff0000"/>
                <w:sz w:val="28"/>
                <w:szCs w:val="28"/>
                <w:rtl w:val="0"/>
              </w:rPr>
              <w:t xml:space="preserve">Tháng 04: 29 [ Lễ ]</w:t>
            </w:r>
            <w:r w:rsidDel="00000000" w:rsidR="00000000" w:rsidRPr="00000000">
              <w:rPr>
                <w:rtl w:val="0"/>
              </w:rPr>
            </w:r>
          </w:p>
        </w:tc>
        <w:tc>
          <w:tcPr>
            <w:vAlign w:val="center"/>
          </w:tcPr>
          <w:p w:rsidR="00000000" w:rsidDel="00000000" w:rsidP="00000000" w:rsidRDefault="00000000" w:rsidRPr="00000000" w14:paraId="00000076">
            <w:pPr>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sz w:val="26"/>
                <w:szCs w:val="26"/>
                <w:rtl w:val="0"/>
              </w:rPr>
              <w:t xml:space="preserve">17.990.000VNĐ</w:t>
            </w:r>
            <w:r w:rsidDel="00000000" w:rsidR="00000000" w:rsidRPr="00000000">
              <w:rPr>
                <w:rtl w:val="0"/>
              </w:rPr>
            </w:r>
          </w:p>
        </w:tc>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6"/>
                <w:szCs w:val="26"/>
              </w:rPr>
            </w:pPr>
            <w:r w:rsidDel="00000000" w:rsidR="00000000" w:rsidRPr="00000000">
              <w:rPr>
                <w:rtl w:val="0"/>
              </w:rPr>
            </w:r>
          </w:p>
        </w:tc>
      </w:tr>
      <w:tr>
        <w:trPr>
          <w:cantSplit w:val="0"/>
          <w:trHeight w:val="38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8">
            <w:pPr>
              <w:spacing w:after="0" w:line="36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sz w:val="28"/>
                <w:szCs w:val="28"/>
                <w:rtl w:val="0"/>
              </w:rPr>
              <w:t xml:space="preserve">Tháng 05: 6, 13, 20, 27</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79">
            <w:pPr>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12.990.000VNĐ</w:t>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6"/>
                <w:szCs w:val="26"/>
              </w:rPr>
            </w:pPr>
            <w:r w:rsidDel="00000000" w:rsidR="00000000" w:rsidRPr="00000000">
              <w:rPr>
                <w:rtl w:val="0"/>
              </w:rPr>
            </w:r>
          </w:p>
        </w:tc>
      </w:tr>
    </w:tbl>
    <w:p w:rsidR="00000000" w:rsidDel="00000000" w:rsidP="00000000" w:rsidRDefault="00000000" w:rsidRPr="00000000" w14:paraId="0000007B">
      <w:pPr>
        <w:spacing w:after="0" w:line="360" w:lineRule="auto"/>
        <w:rPr>
          <w:rFonts w:ascii="Cambria" w:cs="Cambria" w:eastAsia="Cambria" w:hAnsi="Cambria"/>
          <w:color w:val="1f497d"/>
          <w:sz w:val="26"/>
          <w:szCs w:val="26"/>
        </w:rPr>
      </w:pPr>
      <w:r w:rsidDel="00000000" w:rsidR="00000000" w:rsidRPr="00000000">
        <w:rPr>
          <w:rtl w:val="0"/>
        </w:rPr>
      </w:r>
    </w:p>
    <w:p w:rsidR="00000000" w:rsidDel="00000000" w:rsidP="00000000" w:rsidRDefault="00000000" w:rsidRPr="00000000" w14:paraId="0000007C">
      <w:pPr>
        <w:spacing w:after="0" w:line="360" w:lineRule="auto"/>
        <w:rPr>
          <w:rFonts w:ascii="Cambria" w:cs="Cambria" w:eastAsia="Cambria" w:hAnsi="Cambria"/>
          <w:b w:val="1"/>
          <w:bCs w:val="1"/>
          <w:color w:val="1f497d"/>
          <w:sz w:val="26"/>
          <w:szCs w:val="26"/>
          <w:u w:val="single"/>
        </w:rPr>
      </w:pPr>
      <w:r w:rsidDel="00000000" w:rsidR="00000000" w:rsidRPr="00000000">
        <w:rPr>
          <w:rtl w:val="0"/>
        </w:rPr>
      </w:r>
    </w:p>
    <w:p w:rsidR="00000000" w:rsidDel="00000000" w:rsidP="00000000" w:rsidRDefault="00000000" w:rsidRPr="00000000" w14:paraId="0000007D">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b w:val="1"/>
          <w:bCs w:val="1"/>
          <w:color w:val="1f497d"/>
          <w:sz w:val="26"/>
          <w:szCs w:val="26"/>
          <w:u w:val="single"/>
          <w:rtl w:val="0"/>
        </w:rPr>
        <w:t xml:space="preserve">DỊCH VỤ BAO GỒM</w:t>
      </w:r>
      <w:r w:rsidDel="00000000" w:rsidR="00000000" w:rsidRPr="00000000">
        <w:rPr>
          <w:rtl w:val="0"/>
        </w:rPr>
      </w:r>
    </w:p>
    <w:p w:rsidR="00000000" w:rsidDel="00000000" w:rsidP="00000000" w:rsidRDefault="00000000" w:rsidRPr="00000000" w14:paraId="0000007E">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Vé máy bay quốc tế chặng Hà Nội – Trùng Khánh (7kg hành lý xách tay + 01 kiện ký gửi 20kg)</w:t>
      </w:r>
    </w:p>
    <w:p w:rsidR="00000000" w:rsidDel="00000000" w:rsidP="00000000" w:rsidRDefault="00000000" w:rsidRPr="00000000" w14:paraId="0000007F">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Visa đoàn.</w:t>
      </w:r>
    </w:p>
    <w:p w:rsidR="00000000" w:rsidDel="00000000" w:rsidP="00000000" w:rsidRDefault="00000000" w:rsidRPr="00000000" w14:paraId="00000080">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Khách sạn tiêu chuẩn 4 sao địa phương, 2 người một phòng. Khách sạn không có phòng triple, nếu đi 3 người sẽ kê extra bed, trong trường hợp khách sạn không đáp ứng kê được extra bed quý khách đóng phòng đơn, hoặc ngủ chung phòng dành cho 2 người có thể bị chật.</w:t>
      </w:r>
    </w:p>
    <w:p w:rsidR="00000000" w:rsidDel="00000000" w:rsidP="00000000" w:rsidRDefault="00000000" w:rsidRPr="00000000" w14:paraId="00000081">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Các bữa ăn theo chương trình (mức ăn 40 NDT/bữa/người)</w:t>
      </w:r>
    </w:p>
    <w:p w:rsidR="00000000" w:rsidDel="00000000" w:rsidP="00000000" w:rsidRDefault="00000000" w:rsidRPr="00000000" w14:paraId="00000082">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Nước uống 1 chai/ngày/khách.</w:t>
      </w:r>
    </w:p>
    <w:p w:rsidR="00000000" w:rsidDel="00000000" w:rsidP="00000000" w:rsidRDefault="00000000" w:rsidRPr="00000000" w14:paraId="00000083">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Phương tiện vận chuyển phục vụ tham quan theo chương trình</w:t>
      </w:r>
    </w:p>
    <w:p w:rsidR="00000000" w:rsidDel="00000000" w:rsidP="00000000" w:rsidRDefault="00000000" w:rsidRPr="00000000" w14:paraId="00000084">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Phí tham quan vào cửa 1 lần theo chương trình</w:t>
      </w:r>
    </w:p>
    <w:p w:rsidR="00000000" w:rsidDel="00000000" w:rsidP="00000000" w:rsidRDefault="00000000" w:rsidRPr="00000000" w14:paraId="00000085">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Hướng dẫn viên từ Việt Nam</w:t>
      </w:r>
      <w:r w:rsidDel="00000000" w:rsidR="00000000" w:rsidRPr="00000000">
        <w:rPr>
          <w:rFonts w:ascii="Cambria" w:cs="Cambria" w:eastAsia="Cambria" w:hAnsi="Cambria"/>
          <w:b w:val="1"/>
          <w:bCs w:val="1"/>
          <w:color w:val="1f497d"/>
          <w:sz w:val="26"/>
          <w:szCs w:val="26"/>
          <w:rtl w:val="0"/>
        </w:rPr>
        <w:t xml:space="preserve"> </w:t>
      </w:r>
      <w:r w:rsidDel="00000000" w:rsidR="00000000" w:rsidRPr="00000000">
        <w:rPr>
          <w:rFonts w:ascii="Cambria" w:cs="Cambria" w:eastAsia="Cambria" w:hAnsi="Cambria"/>
          <w:color w:val="1f497d"/>
          <w:sz w:val="26"/>
          <w:szCs w:val="26"/>
          <w:rtl w:val="0"/>
        </w:rPr>
        <w:t xml:space="preserve">và hướng dẫn viên địa phương phục vụ suốt tuyến.</w:t>
      </w:r>
    </w:p>
    <w:p w:rsidR="00000000" w:rsidDel="00000000" w:rsidP="00000000" w:rsidRDefault="00000000" w:rsidRPr="00000000" w14:paraId="00000086">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Bảo hiểm du lịch quốc tế mức đền bù tối đa trong trường hợp cao nhất 200.000.000vnđ/1 vụ.</w:t>
      </w:r>
    </w:p>
    <w:p w:rsidR="00000000" w:rsidDel="00000000" w:rsidP="00000000" w:rsidRDefault="00000000" w:rsidRPr="00000000" w14:paraId="00000087">
      <w:pPr>
        <w:numPr>
          <w:ilvl w:val="0"/>
          <w:numId w:val="6"/>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Quà tặng từ công ty (mũ du lịch )</w:t>
      </w:r>
    </w:p>
    <w:p w:rsidR="00000000" w:rsidDel="00000000" w:rsidP="00000000" w:rsidRDefault="00000000" w:rsidRPr="00000000" w14:paraId="00000088">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b w:val="1"/>
          <w:bCs w:val="1"/>
          <w:color w:val="1f497d"/>
          <w:sz w:val="26"/>
          <w:szCs w:val="26"/>
          <w:u w:val="single"/>
          <w:rtl w:val="0"/>
        </w:rPr>
        <w:t xml:space="preserve">DỊCH VỤ KHÔNG BAO GỒM</w:t>
      </w:r>
      <w:r w:rsidDel="00000000" w:rsidR="00000000" w:rsidRPr="00000000">
        <w:rPr>
          <w:rtl w:val="0"/>
        </w:rPr>
      </w:r>
    </w:p>
    <w:p w:rsidR="00000000" w:rsidDel="00000000" w:rsidP="00000000" w:rsidRDefault="00000000" w:rsidRPr="00000000" w14:paraId="00000089">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Chi phí làm hộ chiếu.</w:t>
      </w:r>
    </w:p>
    <w:p w:rsidR="00000000" w:rsidDel="00000000" w:rsidP="00000000" w:rsidRDefault="00000000" w:rsidRPr="00000000" w14:paraId="0000008A">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Phụ thu phòng đơn 2.500.000vnđ/1 người cho ngày thường ( Lễ Tết phòng đơn 7.000.000vnđ/1 người )</w:t>
      </w:r>
    </w:p>
    <w:p w:rsidR="00000000" w:rsidDel="00000000" w:rsidP="00000000" w:rsidRDefault="00000000" w:rsidRPr="00000000" w14:paraId="0000008B">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Chi phí làm visa tái nhập cảnh Việt Nam đối với khách Việt kiều, ngoại kiều.</w:t>
      </w:r>
    </w:p>
    <w:p w:rsidR="00000000" w:rsidDel="00000000" w:rsidP="00000000" w:rsidRDefault="00000000" w:rsidRPr="00000000" w14:paraId="0000008C">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Hành lý quá cước trên các chuyến bay.</w:t>
      </w:r>
    </w:p>
    <w:p w:rsidR="00000000" w:rsidDel="00000000" w:rsidP="00000000" w:rsidRDefault="00000000" w:rsidRPr="00000000" w14:paraId="0000008D">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Các chi phí cá nhân như điện thoại, Internet, giặt ủi, thức ăn nước uống trong phòng KS</w:t>
      </w:r>
    </w:p>
    <w:p w:rsidR="00000000" w:rsidDel="00000000" w:rsidP="00000000" w:rsidRDefault="00000000" w:rsidRPr="00000000" w14:paraId="0000008E">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Các dịch vụ sản phẩm không đề cập trong chương trình. </w:t>
      </w:r>
    </w:p>
    <w:p w:rsidR="00000000" w:rsidDel="00000000" w:rsidP="00000000" w:rsidRDefault="00000000" w:rsidRPr="00000000" w14:paraId="0000008F">
      <w:pPr>
        <w:numPr>
          <w:ilvl w:val="0"/>
          <w:numId w:val="7"/>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Show diễn</w:t>
      </w:r>
    </w:p>
    <w:p w:rsidR="00000000" w:rsidDel="00000000" w:rsidP="00000000" w:rsidRDefault="00000000" w:rsidRPr="00000000" w14:paraId="00000090">
      <w:pPr>
        <w:numPr>
          <w:ilvl w:val="0"/>
          <w:numId w:val="7"/>
        </w:numPr>
        <w:spacing w:after="0" w:line="360" w:lineRule="auto"/>
        <w:ind w:left="720" w:hanging="360"/>
        <w:rPr>
          <w:rFonts w:ascii="Cambria" w:cs="Cambria" w:eastAsia="Cambria" w:hAnsi="Cambria"/>
          <w:color w:val="1f497d"/>
          <w:sz w:val="26"/>
          <w:szCs w:val="26"/>
          <w:u w:val="single"/>
        </w:rPr>
      </w:pPr>
      <w:r w:rsidDel="00000000" w:rsidR="00000000" w:rsidRPr="00000000">
        <w:rPr>
          <w:rFonts w:ascii="Cambria" w:cs="Cambria" w:eastAsia="Cambria" w:hAnsi="Cambria"/>
          <w:color w:val="1f497d"/>
          <w:sz w:val="26"/>
          <w:szCs w:val="26"/>
          <w:rtl w:val="0"/>
        </w:rPr>
        <w:t xml:space="preserve">Tiền TIP cho hướng dẫn viên, lái xe, local guide </w:t>
      </w:r>
      <w:r w:rsidDel="00000000" w:rsidR="00000000" w:rsidRPr="00000000">
        <w:rPr>
          <w:rFonts w:ascii="Cambria" w:cs="Cambria" w:eastAsia="Cambria" w:hAnsi="Cambria"/>
          <w:b w:val="1"/>
          <w:bCs w:val="1"/>
          <w:color w:val="1f497d"/>
          <w:sz w:val="26"/>
          <w:szCs w:val="26"/>
          <w:rtl w:val="0"/>
        </w:rPr>
        <w:t xml:space="preserve">5$/ngày/người (25$/1 hành trình)</w:t>
      </w:r>
      <w:r w:rsidDel="00000000" w:rsidR="00000000" w:rsidRPr="00000000">
        <w:rPr>
          <w:rtl w:val="0"/>
        </w:rPr>
      </w:r>
    </w:p>
    <w:p w:rsidR="00000000" w:rsidDel="00000000" w:rsidP="00000000" w:rsidRDefault="00000000" w:rsidRPr="00000000" w14:paraId="00000091">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b w:val="1"/>
          <w:bCs w:val="1"/>
          <w:color w:val="1f497d"/>
          <w:sz w:val="26"/>
          <w:szCs w:val="26"/>
          <w:u w:val="single"/>
          <w:rtl w:val="0"/>
        </w:rPr>
        <w:t xml:space="preserve">LƯU Ý</w:t>
      </w:r>
      <w:r w:rsidDel="00000000" w:rsidR="00000000" w:rsidRPr="00000000">
        <w:rPr>
          <w:rtl w:val="0"/>
        </w:rPr>
      </w:r>
    </w:p>
    <w:p w:rsidR="00000000" w:rsidDel="00000000" w:rsidP="00000000" w:rsidRDefault="00000000" w:rsidRPr="00000000" w14:paraId="00000092">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Giá tính cho trẻ em từ 2 dưới 10 tuổi ngủ chung giường với bố mẹ là 90%, nếu Quý khách có yêu cầu ngủ riêng cho trẻ em vui lòng thanh toán 100% giá tour.</w:t>
      </w:r>
    </w:p>
    <w:p w:rsidR="00000000" w:rsidDel="00000000" w:rsidP="00000000" w:rsidRDefault="00000000" w:rsidRPr="00000000" w14:paraId="00000093">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Giá áp dụng cho khách hàng từ 12 tuổi đến 69 tuổi, từ 70 tuổi trở lên sẽ đóng thêm chênh lệch cho mức phí bảo hiểm cao cấp, từ 75 tuổi trở lên thêm 250.000vnđ/1 người và yêu cầu phải có giấy chứng nhận đầy đủ sức khỏe để đi du lịch nước ngoài của cơ quan y tế có thẩm quyền cấp và phải có người thân khỏe mạnh dưới 60 tuổi đi cùng.</w:t>
      </w:r>
    </w:p>
    <w:p w:rsidR="00000000" w:rsidDel="00000000" w:rsidP="00000000" w:rsidRDefault="00000000" w:rsidRPr="00000000" w14:paraId="00000094">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Bất cứ một hình thức bỏ hoặc không sử dụng dịch vụ gì tại nước ngoài đều không được hoàn lại tiền vì mọi dịch vụ đã được thanh toán trước.</w:t>
      </w:r>
    </w:p>
    <w:p w:rsidR="00000000" w:rsidDel="00000000" w:rsidP="00000000" w:rsidRDefault="00000000" w:rsidRPr="00000000" w14:paraId="00000095">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Do tính chất là đoàn ghép khách lẻ, Công ty sẽ có trách nhiệm thu nhận khách cho đủ đoàn (từ 20 khách người lớn trở lên) thì đoàn sẽ khởi hành đúng lịch trình. Nếu số lượng đoàn dưới 20 khách, Công ty sẽ thông báo cho khách muộn nhất trước ngày khởi hành 04 ngày và sẽ thỏa thuận lại ngày khởi hành mới, hoặc hoàn trả lại toàn bộ số tiền cho khách đã thanh toán trước đó</w:t>
      </w:r>
    </w:p>
    <w:p w:rsidR="00000000" w:rsidDel="00000000" w:rsidP="00000000" w:rsidRDefault="00000000" w:rsidRPr="00000000" w14:paraId="00000096">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Trong trường hợp chỉ có 1 khách (người lớn) đi với 1 trẻ em dưới 12 tuổi (không có chế độ giường riêng), Quý khách vui lòng thanh toán theo giá người lớn để bé có chế độ giường riêng</w:t>
      </w:r>
    </w:p>
    <w:p w:rsidR="00000000" w:rsidDel="00000000" w:rsidP="00000000" w:rsidRDefault="00000000" w:rsidRPr="00000000" w14:paraId="00000097">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98">
      <w:pPr>
        <w:numPr>
          <w:ilvl w:val="0"/>
          <w:numId w:val="8"/>
        </w:numPr>
        <w:spacing w:after="0" w:line="360" w:lineRule="auto"/>
        <w:ind w:left="72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99">
      <w:pPr>
        <w:spacing w:after="0" w:line="360" w:lineRule="auto"/>
        <w:rPr>
          <w:rFonts w:ascii="Cambria" w:cs="Cambria" w:eastAsia="Cambria" w:hAnsi="Cambria"/>
          <w:color w:val="ee0000"/>
          <w:sz w:val="26"/>
          <w:szCs w:val="26"/>
        </w:rPr>
      </w:pPr>
      <w:r w:rsidDel="00000000" w:rsidR="00000000" w:rsidRPr="00000000">
        <w:rPr>
          <w:rFonts w:ascii="Cambria" w:cs="Cambria" w:eastAsia="Cambria" w:hAnsi="Cambria"/>
          <w:color w:val="ee0000"/>
          <w:sz w:val="26"/>
          <w:szCs w:val="26"/>
          <w:rtl w:val="0"/>
        </w:rPr>
        <w:t xml:space="preserve">Đây là tour trợ giá từ chính phủ Trung Quốc Quý khách vui lòng tham gia đầy đủ các 03 điểm shopping bắt buộc chỉ định trong chương trình gồm các điểm shop: Cao su, Thuốc, Trang sức.</w:t>
      </w:r>
    </w:p>
    <w:p w:rsidR="00000000" w:rsidDel="00000000" w:rsidP="00000000" w:rsidRDefault="00000000" w:rsidRPr="00000000" w14:paraId="0000009A">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Hộ chiếu phải còn thời hạn sử dụng trên 6 tháng (tính đến ngày kết thúc tour)</w:t>
      </w:r>
    </w:p>
    <w:p w:rsidR="00000000" w:rsidDel="00000000" w:rsidP="00000000" w:rsidRDefault="00000000" w:rsidRPr="00000000" w14:paraId="0000009B">
      <w:pPr>
        <w:numPr>
          <w:ilvl w:val="0"/>
          <w:numId w:val="9"/>
        </w:numPr>
        <w:pBdr>
          <w:top w:space="0" w:sz="0" w:val="nil"/>
          <w:left w:space="0" w:sz="0" w:val="nil"/>
          <w:bottom w:space="0" w:sz="0" w:val="nil"/>
          <w:right w:space="0" w:sz="0" w:val="nil"/>
          <w:between w:space="0" w:sz="0" w:val="nil"/>
        </w:pBdr>
        <w:spacing w:after="0" w:line="360" w:lineRule="auto"/>
        <w:ind w:left="144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9C">
      <w:pPr>
        <w:numPr>
          <w:ilvl w:val="0"/>
          <w:numId w:val="9"/>
        </w:numPr>
        <w:pBdr>
          <w:top w:space="0" w:sz="0" w:val="nil"/>
          <w:left w:space="0" w:sz="0" w:val="nil"/>
          <w:bottom w:space="0" w:sz="0" w:val="nil"/>
          <w:right w:space="0" w:sz="0" w:val="nil"/>
          <w:between w:space="0" w:sz="0" w:val="nil"/>
        </w:pBdr>
        <w:spacing w:after="0" w:line="360" w:lineRule="auto"/>
        <w:ind w:left="144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9D">
      <w:pPr>
        <w:numPr>
          <w:ilvl w:val="0"/>
          <w:numId w:val="9"/>
        </w:numPr>
        <w:pBdr>
          <w:top w:space="0" w:sz="0" w:val="nil"/>
          <w:left w:space="0" w:sz="0" w:val="nil"/>
          <w:bottom w:space="0" w:sz="0" w:val="nil"/>
          <w:right w:space="0" w:sz="0" w:val="nil"/>
          <w:between w:space="0" w:sz="0" w:val="nil"/>
        </w:pBdr>
        <w:spacing w:after="0" w:line="360" w:lineRule="auto"/>
        <w:ind w:left="144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E">
      <w:pPr>
        <w:numPr>
          <w:ilvl w:val="0"/>
          <w:numId w:val="9"/>
        </w:numPr>
        <w:pBdr>
          <w:top w:space="0" w:sz="0" w:val="nil"/>
          <w:left w:space="0" w:sz="0" w:val="nil"/>
          <w:bottom w:space="0" w:sz="0" w:val="nil"/>
          <w:right w:space="0" w:sz="0" w:val="nil"/>
          <w:between w:space="0" w:sz="0" w:val="nil"/>
        </w:pBdr>
        <w:spacing w:after="0" w:line="360" w:lineRule="auto"/>
        <w:ind w:left="144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Khách hàng cần hoàn thành nghĩa vụ nộp các loại thuế theo Pháp luật (bao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p>
    <w:p w:rsidR="00000000" w:rsidDel="00000000" w:rsidP="00000000" w:rsidRDefault="00000000" w:rsidRPr="00000000" w14:paraId="0000009F">
      <w:pPr>
        <w:numPr>
          <w:ilvl w:val="0"/>
          <w:numId w:val="9"/>
        </w:numPr>
        <w:pBdr>
          <w:top w:space="0" w:sz="0" w:val="nil"/>
          <w:left w:space="0" w:sz="0" w:val="nil"/>
          <w:bottom w:space="0" w:sz="0" w:val="nil"/>
          <w:right w:space="0" w:sz="0" w:val="nil"/>
          <w:between w:space="0" w:sz="0" w:val="nil"/>
        </w:pBdr>
        <w:spacing w:after="0" w:line="360" w:lineRule="auto"/>
        <w:ind w:left="1440" w:hanging="36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Tất cả các dịch vụ không sử dụng sẽ không được hoàn lại.</w:t>
      </w:r>
    </w:p>
    <w:p w:rsidR="00000000" w:rsidDel="00000000" w:rsidP="00000000" w:rsidRDefault="00000000" w:rsidRPr="00000000" w14:paraId="000000A0">
      <w:pPr>
        <w:numPr>
          <w:ilvl w:val="0"/>
          <w:numId w:val="10"/>
        </w:numPr>
        <w:spacing w:after="0" w:line="360" w:lineRule="auto"/>
        <w:ind w:left="1440" w:hanging="360"/>
        <w:rPr>
          <w:rFonts w:ascii="Cambria" w:cs="Cambria" w:eastAsia="Cambria" w:hAnsi="Cambria"/>
          <w:color w:val="ee0000"/>
          <w:sz w:val="26"/>
          <w:szCs w:val="26"/>
        </w:rPr>
      </w:pPr>
      <w:r w:rsidDel="00000000" w:rsidR="00000000" w:rsidRPr="00000000">
        <w:rPr>
          <w:rFonts w:ascii="Cambria" w:cs="Cambria" w:eastAsia="Cambria" w:hAnsi="Cambria"/>
          <w:b w:val="1"/>
          <w:bCs w:val="1"/>
          <w:color w:val="ee0000"/>
          <w:sz w:val="26"/>
          <w:szCs w:val="26"/>
          <w:rtl w:val="0"/>
        </w:rPr>
        <w:t xml:space="preserve">Quý khách chú ý vui lòng đọc kĩ các thông tin dưới đây trước khi đăng kí tour:</w:t>
      </w:r>
      <w:r w:rsidDel="00000000" w:rsidR="00000000" w:rsidRPr="00000000">
        <w:rPr>
          <w:rtl w:val="0"/>
        </w:rPr>
      </w:r>
    </w:p>
    <w:p w:rsidR="00000000" w:rsidDel="00000000" w:rsidP="00000000" w:rsidRDefault="00000000" w:rsidRPr="00000000" w14:paraId="000000A1">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 Lịch trình trong tour khởi hành từ Hà Nội, tour sử dụng vé đoàn, giờ bay trong tour là chuyến bay dự kiến theo tình hình hiện tại, phía Hàng Không có thể điều chỉnh thay đổi giờ bay, phía công ty du lịch được miễn trừ trách nhiệm với các vấn đề phát sinh chi phí của khách hàng (ví dụ: khách tự đặt vé lẻ từ nơi khác đến Hà Nội, …) </w:t>
      </w:r>
    </w:p>
    <w:p w:rsidR="00000000" w:rsidDel="00000000" w:rsidP="00000000" w:rsidRDefault="00000000" w:rsidRPr="00000000" w14:paraId="000000A2">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 Đối với khách hàng đăng ký tour mà phải chốt xuất vé lẻ (vì vé đoàn đã hết) thì những khách này sẽ phải theo điều kiện vé của hãng Hàng Không. Trường hợp tour bị hủy do các sự kiện bất khả kháng như thay đổi chính sách visa nước đến (Trung Quốc), mưa bão, chiến tranh… quý khách sẽ được hoàn lại số tiền đã thanh toán sau khi trừ đi các chi phí không được hoàn lại (theo quy định của vé lẻ của từng Hãng Hàng Không), mong quý khách thông cảm không khiếu nại.</w:t>
      </w:r>
    </w:p>
    <w:p w:rsidR="00000000" w:rsidDel="00000000" w:rsidP="00000000" w:rsidRDefault="00000000" w:rsidRPr="00000000" w14:paraId="000000A3">
      <w:pPr>
        <w:spacing w:after="0" w:line="360" w:lineRule="auto"/>
        <w:rPr>
          <w:rFonts w:ascii="Cambria" w:cs="Cambria" w:eastAsia="Cambria" w:hAnsi="Cambria"/>
          <w:color w:val="1f497d"/>
          <w:sz w:val="26"/>
          <w:szCs w:val="26"/>
        </w:rPr>
      </w:pPr>
      <w:r w:rsidDel="00000000" w:rsidR="00000000" w:rsidRPr="00000000">
        <w:rPr>
          <w:rFonts w:ascii="Cambria" w:cs="Cambria" w:eastAsia="Cambria" w:hAnsi="Cambria"/>
          <w:b w:val="1"/>
          <w:bCs w:val="1"/>
          <w:color w:val="1f497d"/>
          <w:sz w:val="26"/>
          <w:szCs w:val="26"/>
          <w:rtl w:val="0"/>
        </w:rPr>
        <w:t xml:space="preserve">THỦ TỤC VISA:</w:t>
      </w:r>
      <w:r w:rsidDel="00000000" w:rsidR="00000000" w:rsidRPr="00000000">
        <w:rPr>
          <w:rtl w:val="0"/>
        </w:rPr>
      </w:r>
    </w:p>
    <w:p w:rsidR="00000000" w:rsidDel="00000000" w:rsidP="00000000" w:rsidRDefault="00000000" w:rsidRPr="00000000" w14:paraId="000000A4">
      <w:pPr>
        <w:spacing w:after="0" w:line="360" w:lineRule="auto"/>
        <w:ind w:left="720" w:firstLine="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1/ Ảnh Hộ chiếu gốc còn hạn trên 6 tháng so với ngày kết thúc tour còn ít nhất 02 trang trắng (Định dạng JPG)</w:t>
      </w:r>
    </w:p>
    <w:p w:rsidR="00000000" w:rsidDel="00000000" w:rsidP="00000000" w:rsidRDefault="00000000" w:rsidRPr="00000000" w14:paraId="000000A5">
      <w:pPr>
        <w:spacing w:line="360" w:lineRule="auto"/>
        <w:ind w:left="720" w:firstLine="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2/ Ảnh chân dung 4X6 nền trắng, mặc áo có màu, khộng đeo trang sức (Định dạng JPG)</w:t>
      </w:r>
    </w:p>
    <w:p w:rsidR="00000000" w:rsidDel="00000000" w:rsidP="00000000" w:rsidRDefault="00000000" w:rsidRPr="00000000" w14:paraId="000000A6">
      <w:pPr>
        <w:spacing w:after="0" w:line="360" w:lineRule="auto"/>
        <w:ind w:left="720" w:firstLine="0"/>
        <w:rPr>
          <w:rFonts w:ascii="Cambria" w:cs="Cambria" w:eastAsia="Cambria" w:hAnsi="Cambria"/>
          <w:color w:val="1f497d"/>
          <w:sz w:val="26"/>
          <w:szCs w:val="26"/>
        </w:rPr>
      </w:pPr>
      <w:r w:rsidDel="00000000" w:rsidR="00000000" w:rsidRPr="00000000">
        <w:rPr>
          <w:rFonts w:ascii="Cambria" w:cs="Cambria" w:eastAsia="Cambria" w:hAnsi="Cambria"/>
          <w:color w:val="1f497d"/>
          <w:sz w:val="26"/>
          <w:szCs w:val="26"/>
          <w:rtl w:val="0"/>
        </w:rPr>
        <w:t xml:space="preserve">2/ Đối với trẻ em dưới 18 tuổi ngoài các giấy tờ trên cung cấp thêm Scan giấy khai sinh bản gốc định dạng JPG, nếu chỉ đi cùng bố hoặc mẹ thì sẽ cung cấp thêm ủy quyền của người ko đi cùng (Nếu bố mẹ ly hôn thì sẽ nộp quyết định ly hôn bản gốc để đối chiếu)</w:t>
      </w:r>
    </w:p>
    <w:p w:rsidR="00000000" w:rsidDel="00000000" w:rsidP="00000000" w:rsidRDefault="00000000" w:rsidRPr="00000000" w14:paraId="000000A7">
      <w:pPr>
        <w:spacing w:after="0" w:line="360" w:lineRule="auto"/>
        <w:rPr>
          <w:rFonts w:ascii="Cambria" w:cs="Cambria" w:eastAsia="Cambria" w:hAnsi="Cambria"/>
        </w:rPr>
      </w:pPr>
      <w:r w:rsidDel="00000000" w:rsidR="00000000" w:rsidRPr="00000000">
        <w:rPr>
          <w:rFonts w:ascii="Cambria" w:cs="Cambria" w:eastAsia="Cambria" w:hAnsi="Cambria"/>
          <w:color w:val="1f497d"/>
          <w:sz w:val="26"/>
          <w:szCs w:val="26"/>
          <w:rtl w:val="0"/>
        </w:rPr>
        <w:t xml:space="preserve"> </w:t>
      </w:r>
      <w:r w:rsidDel="00000000" w:rsidR="00000000" w:rsidRPr="00000000">
        <w:rPr>
          <w:rtl w:val="0"/>
        </w:rPr>
      </w:r>
    </w:p>
    <w:sectPr>
      <w:headerReference r:id="rId23" w:type="default"/>
      <w:footerReference r:id="rId24" w:type="default"/>
      <w:pgSz w:h="16839" w:w="11907" w:orient="portrait"/>
      <w:pgMar w:bottom="426" w:top="1440" w:left="993" w:right="708"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ind w:left="-540" w:right="-900" w:hanging="180"/>
      <w:jc w:val="center"/>
    </w:pPr>
    <w:rPr>
      <w:rFonts w:ascii="Times New Roman" w:cs="Times New Roman" w:eastAsia="Times New Roman" w:hAnsi="Times New Roman"/>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C41CDE"/>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rsid w:val="00C41CDE"/>
    <w:rPr>
      <w:rFonts w:ascii="Tahoma" w:cs="Tahoma" w:hAnsi="Tahoma"/>
      <w:sz w:val="16"/>
      <w:szCs w:val="16"/>
    </w:rPr>
  </w:style>
  <w:style w:type="paragraph" w:styleId="Header">
    <w:name w:val="header"/>
    <w:basedOn w:val="Normal"/>
    <w:link w:val="HeaderChar"/>
    <w:uiPriority w:val="99"/>
    <w:unhideWhenUsed w:val="1"/>
    <w:rsid w:val="00CD678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678D"/>
  </w:style>
  <w:style w:type="paragraph" w:styleId="Footer">
    <w:name w:val="footer"/>
    <w:basedOn w:val="Normal"/>
    <w:link w:val="FooterChar"/>
    <w:uiPriority w:val="99"/>
    <w:unhideWhenUsed w:val="1"/>
    <w:rsid w:val="00CD678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678D"/>
  </w:style>
  <w:style w:type="paragraph" w:styleId="NoSpacing">
    <w:name w:val="No Spacing"/>
    <w:link w:val="NoSpacingChar"/>
    <w:uiPriority w:val="1"/>
    <w:qFormat w:val="1"/>
    <w:rsid w:val="00164526"/>
  </w:style>
  <w:style w:type="table" w:styleId="TableGrid">
    <w:name w:val="Table Grid"/>
    <w:basedOn w:val="TableNormal"/>
    <w:uiPriority w:val="59"/>
    <w:qFormat w:val="1"/>
    <w:rsid w:val="00A563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nhideWhenUsed w:val="1"/>
    <w:rsid w:val="00511BEB"/>
    <w:rPr>
      <w:color w:val="0000ff"/>
      <w:u w:val="single"/>
    </w:rPr>
  </w:style>
  <w:style w:type="character" w:styleId="Strong">
    <w:name w:val="Strong"/>
    <w:uiPriority w:val="22"/>
    <w:qFormat w:val="1"/>
    <w:rsid w:val="00795BDD"/>
    <w:rPr>
      <w:b w:val="1"/>
      <w:bCs w:val="1"/>
    </w:rPr>
  </w:style>
  <w:style w:type="character" w:styleId="doan1" w:customStyle="1">
    <w:name w:val="doan1"/>
    <w:uiPriority w:val="99"/>
    <w:qFormat w:val="1"/>
    <w:rsid w:val="0083644B"/>
  </w:style>
  <w:style w:type="character" w:styleId="fontstyle01" w:customStyle="1">
    <w:name w:val="fontstyle01"/>
    <w:basedOn w:val="DefaultParagraphFont"/>
    <w:rsid w:val="000F1DC6"/>
    <w:rPr>
      <w:rFonts w:ascii="TimesNewRomanPSMT" w:hAnsi="TimesNewRomanPSMT" w:hint="default"/>
      <w:b w:val="0"/>
      <w:bCs w:val="0"/>
      <w:i w:val="0"/>
      <w:iCs w:val="0"/>
      <w:color w:val="000000"/>
      <w:sz w:val="24"/>
      <w:szCs w:val="24"/>
    </w:rPr>
  </w:style>
  <w:style w:type="character" w:styleId="fontstyle21" w:customStyle="1">
    <w:name w:val="fontstyle21"/>
    <w:basedOn w:val="DefaultParagraphFont"/>
    <w:rsid w:val="000F1DC6"/>
    <w:rPr>
      <w:rFonts w:ascii="TimesNewRomanPS-BoldMT" w:hAnsi="TimesNewRomanPS-BoldMT" w:hint="default"/>
      <w:b w:val="1"/>
      <w:bCs w:val="1"/>
      <w:i w:val="0"/>
      <w:iCs w:val="0"/>
      <w:color w:val="000000"/>
      <w:sz w:val="24"/>
      <w:szCs w:val="24"/>
    </w:rPr>
  </w:style>
  <w:style w:type="character" w:styleId="NoSpacingChar" w:customStyle="1">
    <w:name w:val="No Spacing Char"/>
    <w:link w:val="NoSpacing"/>
    <w:uiPriority w:val="1"/>
    <w:qFormat w:val="1"/>
    <w:rsid w:val="00502094"/>
    <w:rPr>
      <w:sz w:val="22"/>
      <w:szCs w:val="22"/>
    </w:rPr>
  </w:style>
  <w:style w:type="character" w:styleId="TitleChar" w:customStyle="1">
    <w:name w:val="Title Char"/>
    <w:basedOn w:val="DefaultParagraphFont"/>
    <w:link w:val="Title"/>
    <w:rsid w:val="00DA76A1"/>
    <w:rPr>
      <w:rFonts w:ascii=".VnTimeH" w:eastAsia="SimSun" w:hAnsi=".VnTimeH"/>
      <w:b w:val="1"/>
      <w:sz w:val="22"/>
    </w:rPr>
  </w:style>
  <w:style w:type="paragraph" w:styleId="ListParagraph">
    <w:name w:val="List Paragraph"/>
    <w:basedOn w:val="Normal"/>
    <w:uiPriority w:val="34"/>
    <w:qFormat w:val="1"/>
    <w:rsid w:val="00DA76A1"/>
    <w:pPr>
      <w:spacing w:after="0" w:line="288" w:lineRule="auto"/>
      <w:ind w:left="720"/>
      <w:contextualSpacing w:val="1"/>
    </w:pPr>
    <w:rPr>
      <w:rFonts w:ascii="Arial" w:eastAsia="MS Mincho" w:hAnsi="Arial"/>
    </w:rPr>
  </w:style>
  <w:style w:type="character" w:styleId="UnresolvedMention1" w:customStyle="1">
    <w:name w:val="Unresolved Mention1"/>
    <w:basedOn w:val="DefaultParagraphFont"/>
    <w:uiPriority w:val="99"/>
    <w:semiHidden w:val="1"/>
    <w:unhideWhenUsed w:val="1"/>
    <w:rsid w:val="00BA3B5B"/>
    <w:rPr>
      <w:color w:val="605e5c"/>
      <w:shd w:color="auto" w:fill="e1dfdd" w:val="clear"/>
    </w:rPr>
  </w:style>
  <w:style w:type="paragraph" w:styleId="NormalWeb">
    <w:name w:val="Normal (Web)"/>
    <w:basedOn w:val="Normal"/>
    <w:uiPriority w:val="99"/>
    <w:unhideWhenUsed w:val="1"/>
    <w:rsid w:val="009054FD"/>
    <w:pPr>
      <w:spacing w:after="100" w:afterAutospacing="1" w:before="100" w:beforeAutospacing="1" w:line="240" w:lineRule="auto"/>
    </w:pPr>
    <w:rPr>
      <w:rFonts w:ascii="Times New Roman" w:eastAsia="Times New Roman" w:hAnsi="Times New Roman"/>
      <w:sz w:val="24"/>
      <w:szCs w:val="24"/>
    </w:rPr>
  </w:style>
  <w:style w:type="character" w:styleId="apple-converted-space" w:customStyle="1">
    <w:name w:val="apple-converted-space"/>
    <w:basedOn w:val="DefaultParagraphFont"/>
    <w:rsid w:val="00480061"/>
  </w:style>
  <w:style w:type="character" w:styleId="UnresolvedMention">
    <w:name w:val="Unresolved Mention"/>
    <w:basedOn w:val="DefaultParagraphFont"/>
    <w:uiPriority w:val="99"/>
    <w:semiHidden w:val="1"/>
    <w:unhideWhenUsed w:val="1"/>
    <w:rsid w:val="003E720D"/>
    <w:rPr>
      <w:color w:val="605e5c"/>
      <w:shd w:color="auto" w:fill="e1dfdd" w:val="clear"/>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11" Type="http://schemas.openxmlformats.org/officeDocument/2006/relationships/image" Target="media/image2.jpg"/><Relationship Id="rId22" Type="http://schemas.openxmlformats.org/officeDocument/2006/relationships/image" Target="media/image16.png"/><Relationship Id="rId10" Type="http://schemas.openxmlformats.org/officeDocument/2006/relationships/image" Target="media/image9.jpg"/><Relationship Id="rId21" Type="http://schemas.openxmlformats.org/officeDocument/2006/relationships/image" Target="media/image3.jpg"/><Relationship Id="rId13" Type="http://schemas.openxmlformats.org/officeDocument/2006/relationships/image" Target="media/image4.jpg"/><Relationship Id="rId24" Type="http://schemas.openxmlformats.org/officeDocument/2006/relationships/footer" Target="footer1.xml"/><Relationship Id="rId12" Type="http://schemas.openxmlformats.org/officeDocument/2006/relationships/image" Target="media/image14.jp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5.jpg"/><Relationship Id="rId14" Type="http://schemas.openxmlformats.org/officeDocument/2006/relationships/image" Target="media/image12.jpg"/><Relationship Id="rId17" Type="http://schemas.openxmlformats.org/officeDocument/2006/relationships/image" Target="media/image15.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7.jpg"/><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image" Target="media/image13.png"/><Relationship Id="rId8" Type="http://schemas.openxmlformats.org/officeDocument/2006/relationships/image" Target="media/image1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1nnj1WKecjq1zgLgXXDLASPR9g==">CgMxLjA4AHIhMUdtQk9Ub2NOTHphcGM0dzFIalFhelpoMllidzBPS0dX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2022-05-09T10:46:00Z</dcterms:created>
  <dc:creator>dung nguyen</dc:creator>
</cp:coreProperties>
</file>