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firstLine="720"/>
        <w:jc w:val="center"/>
        <w:rPr>
          <w:rFonts w:ascii="Times New Roman" w:cs="Times New Roman" w:eastAsia="Times New Roman" w:hAnsi="Times New Roman"/>
          <w:b w:val="1"/>
          <w:bCs w:val="1"/>
          <w:color w:val="ff0000"/>
          <w:sz w:val="48"/>
          <w:szCs w:val="48"/>
        </w:rPr>
      </w:pPr>
      <w:bookmarkStart w:colFirst="0" w:colLast="0" w:name="_heading=h.30j0zll" w:id="0"/>
      <w:bookmarkEnd w:id="0"/>
      <w:r w:rsidDel="00000000" w:rsidR="00000000" w:rsidRPr="00000000">
        <w:rPr>
          <w:rFonts w:ascii="Times New Roman" w:cs="Times New Roman" w:eastAsia="Times New Roman" w:hAnsi="Times New Roman"/>
          <w:b w:val="1"/>
          <w:bCs w:val="1"/>
          <w:color w:val="ff0000"/>
          <w:sz w:val="48"/>
          <w:szCs w:val="48"/>
          <w:rtl w:val="0"/>
        </w:rPr>
        <w:t xml:space="preserve">THƯỢNG HẢI – Ô TRẤN – HÀNG CHÂU</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color w:val="ff0000"/>
          <w:sz w:val="48"/>
          <w:szCs w:val="48"/>
        </w:rPr>
      </w:pPr>
      <w:r w:rsidDel="00000000" w:rsidR="00000000" w:rsidRPr="00000000">
        <w:rPr>
          <w:rFonts w:ascii="Times New Roman" w:cs="Times New Roman" w:eastAsia="Times New Roman" w:hAnsi="Times New Roman"/>
          <w:b w:val="1"/>
          <w:bCs w:val="1"/>
          <w:color w:val="ff0000"/>
          <w:sz w:val="48"/>
          <w:szCs w:val="48"/>
          <w:rtl w:val="0"/>
        </w:rPr>
        <w:t xml:space="preserve">NO SHOPPING</w:t>
      </w:r>
    </w:p>
    <w:p w:rsidR="00000000" w:rsidDel="00000000" w:rsidP="00000000" w:rsidRDefault="00000000" w:rsidRPr="00000000" w14:paraId="00000003">
      <w:pPr>
        <w:spacing w:line="276" w:lineRule="auto"/>
        <w:jc w:val="center"/>
        <w:rPr>
          <w:rFonts w:ascii="Times New Roman" w:cs="Times New Roman" w:eastAsia="Times New Roman" w:hAnsi="Times New Roman"/>
          <w:i w:val="1"/>
          <w:iCs w:val="1"/>
          <w:color w:val="000080"/>
        </w:rPr>
      </w:pPr>
      <w:r w:rsidDel="00000000" w:rsidR="00000000" w:rsidRPr="00000000">
        <w:rPr>
          <w:rFonts w:ascii="Times New Roman" w:cs="Times New Roman" w:eastAsia="Times New Roman" w:hAnsi="Times New Roman"/>
          <w:i w:val="1"/>
          <w:iCs w:val="1"/>
          <w:color w:val="000080"/>
          <w:rtl w:val="0"/>
        </w:rPr>
        <w:t xml:space="preserve">Thời gian:  5 ngày 4 đêm</w:t>
        <w:br w:type="textWrapping"/>
        <w:t xml:space="preserve">Tiêu chuẩn: Khách sạn 4-5 sao địa phương</w:t>
      </w:r>
    </w:p>
    <w:p w:rsidR="00000000" w:rsidDel="00000000" w:rsidP="00000000" w:rsidRDefault="00000000" w:rsidRPr="00000000" w14:paraId="00000004">
      <w:pPr>
        <w:spacing w:line="276" w:lineRule="auto"/>
        <w:jc w:val="center"/>
        <w:rPr>
          <w:i w:val="1"/>
          <w:iCs w:val="1"/>
          <w:color w:val="00b050"/>
          <w:sz w:val="26"/>
          <w:szCs w:val="26"/>
        </w:rPr>
      </w:pPr>
      <w:r w:rsidDel="00000000" w:rsidR="00000000" w:rsidRPr="00000000">
        <w:rPr>
          <w:rFonts w:ascii="Times New Roman" w:cs="Times New Roman" w:eastAsia="Times New Roman" w:hAnsi="Times New Roman"/>
          <w:i w:val="1"/>
          <w:iCs w:val="1"/>
          <w:color w:val="000080"/>
          <w:rtl w:val="0"/>
        </w:rPr>
        <w:t xml:space="preserve"> Hàng không: Air china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ff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single"/>
          <w:shd w:fill="auto" w:val="clear"/>
          <w:vertAlign w:val="baseline"/>
          <w:rtl w:val="0"/>
        </w:rPr>
        <w:t xml:space="preserve">ĐIỂM NỔI BẬT: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pPr>
      <w:r w:rsidDel="00000000" w:rsidR="00000000" w:rsidRPr="00000000">
        <w:rPr>
          <w:rFonts w:ascii="Times New Roman" w:cs="Times New Roman" w:eastAsia="Times New Roman" w:hAnsi="Times New Roman"/>
          <w:b w:val="1"/>
          <w:bCs w:val="1"/>
          <w:i w:val="1"/>
          <w:iCs w:val="1"/>
          <w:smallCaps w:val="0"/>
          <w:strike w:val="0"/>
          <w:color w:val="00b050"/>
          <w:sz w:val="24"/>
          <w:szCs w:val="24"/>
          <w:u w:val="none"/>
          <w:shd w:fill="auto" w:val="clear"/>
          <w:vertAlign w:val="baseline"/>
          <w:rtl w:val="0"/>
        </w:rPr>
        <w:t xml:space="preserve">Thăm quan nhiều điểm du lịch trong mơ đẹp nhất Trung Quốc: Thượng Hải, Hàng Châu, Ô trấn, Du thuyền Tây Hồ Hàng Châu, Phố Đông Thượng Hải, Tháp truyền hình Đông Phương Minh Châu, Bến Thượng Hải, Đại cầu Nam Phố, Miếu Thành Hoàng, Chùa Ngọc Phật…..</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pPr>
      <w:r w:rsidDel="00000000" w:rsidR="00000000" w:rsidRPr="00000000">
        <w:rPr>
          <w:rFonts w:ascii="Times New Roman" w:cs="Times New Roman" w:eastAsia="Times New Roman" w:hAnsi="Times New Roman"/>
          <w:b w:val="1"/>
          <w:bCs w:val="1"/>
          <w:i w:val="1"/>
          <w:iCs w:val="1"/>
          <w:smallCaps w:val="0"/>
          <w:strike w:val="0"/>
          <w:color w:val="00b050"/>
          <w:sz w:val="24"/>
          <w:szCs w:val="24"/>
          <w:u w:val="none"/>
          <w:shd w:fill="auto" w:val="clear"/>
          <w:vertAlign w:val="baseline"/>
          <w:rtl w:val="0"/>
        </w:rPr>
        <w:t xml:space="preserve">Tour chất lượng với khách sạn 4 sao tiêu chuẩn địa phương.</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pPr>
      <w:r w:rsidDel="00000000" w:rsidR="00000000" w:rsidRPr="00000000">
        <w:rPr>
          <w:rFonts w:ascii="Times New Roman" w:cs="Times New Roman" w:eastAsia="Times New Roman" w:hAnsi="Times New Roman"/>
          <w:b w:val="1"/>
          <w:bCs w:val="1"/>
          <w:i w:val="1"/>
          <w:iCs w:val="1"/>
          <w:smallCaps w:val="0"/>
          <w:strike w:val="0"/>
          <w:color w:val="00b050"/>
          <w:sz w:val="24"/>
          <w:szCs w:val="24"/>
          <w:u w:val="none"/>
          <w:shd w:fill="auto" w:val="clear"/>
          <w:vertAlign w:val="baseline"/>
          <w:rtl w:val="0"/>
        </w:rPr>
        <w:t xml:space="preserve">Hàng không Trung Quốc bay thẳng</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pPr>
      <w:r w:rsidDel="00000000" w:rsidR="00000000" w:rsidRPr="00000000">
        <w:rPr>
          <w:rFonts w:ascii="Times New Roman" w:cs="Times New Roman" w:eastAsia="Times New Roman" w:hAnsi="Times New Roman"/>
          <w:b w:val="1"/>
          <w:bCs w:val="1"/>
          <w:i w:val="1"/>
          <w:iCs w:val="1"/>
          <w:smallCaps w:val="0"/>
          <w:strike w:val="0"/>
          <w:color w:val="00b050"/>
          <w:sz w:val="24"/>
          <w:szCs w:val="24"/>
          <w:u w:val="none"/>
          <w:shd w:fill="auto" w:val="clear"/>
          <w:vertAlign w:val="baseline"/>
          <w:rtl w:val="0"/>
        </w:rPr>
        <w:t xml:space="preserve">Hành trình được thiết kế riêng biệt, mới lạ, mang đến những cảm nhận sâu sắc, đa dạng về văn hóa, lịch sử, con người, đất nước Trung Hoa.</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pPr>
      <w:r w:rsidDel="00000000" w:rsidR="00000000" w:rsidRPr="00000000">
        <w:rPr>
          <w:rFonts w:ascii="Times New Roman" w:cs="Times New Roman" w:eastAsia="Times New Roman" w:hAnsi="Times New Roman"/>
          <w:b w:val="1"/>
          <w:bCs w:val="1"/>
          <w:i w:val="1"/>
          <w:iCs w:val="1"/>
          <w:smallCaps w:val="0"/>
          <w:strike w:val="0"/>
          <w:color w:val="ff0000"/>
          <w:sz w:val="24"/>
          <w:szCs w:val="24"/>
          <w:u w:val="none"/>
          <w:shd w:fill="auto" w:val="clear"/>
          <w:vertAlign w:val="baseline"/>
          <w:rtl w:val="0"/>
        </w:rPr>
        <w:t xml:space="preserve">NO SHOPPING</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rFonts w:ascii="sans-serif" w:cs="sans-serif" w:eastAsia="sans-serif" w:hAnsi="sans-serif"/>
          <w:b w:val="0"/>
          <w:bCs w:val="0"/>
          <w:i w:val="1"/>
          <w:iCs w:val="1"/>
          <w:smallCaps w:val="0"/>
          <w:strike w:val="0"/>
          <w:color w:val="00b05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00"/>
          <w:sz w:val="24"/>
          <w:szCs w:val="24"/>
          <w:u w:val="none"/>
          <w:shd w:fill="auto" w:val="clear"/>
          <w:vertAlign w:val="baseline"/>
          <w:rtl w:val="0"/>
        </w:rPr>
        <w:t xml:space="preserve">Tặng 01 bữa lẩu đặc biệt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rFonts w:ascii="sans-serif" w:cs="sans-serif" w:eastAsia="sans-serif" w:hAnsi="sans-serif"/>
          <w:b w:val="0"/>
          <w:bCs w:val="0"/>
          <w:i w:val="1"/>
          <w:iCs w:val="1"/>
          <w:smallCaps w:val="0"/>
          <w:strike w:val="0"/>
          <w:color w:val="00b05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1"/>
          <w:bCs w:val="1"/>
          <w:i w:val="1"/>
          <w:iCs w:val="1"/>
          <w:color w:val="ff0000"/>
          <w:rtl w:val="0"/>
        </w:rPr>
        <w:t xml:space="preserve">ặng</w:t>
      </w:r>
      <w:r w:rsidDel="00000000" w:rsidR="00000000" w:rsidRPr="00000000">
        <w:rPr>
          <w:rFonts w:ascii="Times New Roman" w:cs="Times New Roman" w:eastAsia="Times New Roman" w:hAnsi="Times New Roman"/>
          <w:b w:val="1"/>
          <w:bCs w:val="1"/>
          <w:i w:val="1"/>
          <w:iCs w:val="1"/>
          <w:smallCaps w:val="0"/>
          <w:strike w:val="0"/>
          <w:color w:val="ff0000"/>
          <w:sz w:val="24"/>
          <w:szCs w:val="24"/>
          <w:u w:val="none"/>
          <w:shd w:fill="auto" w:val="clear"/>
          <w:vertAlign w:val="baseline"/>
          <w:rtl w:val="0"/>
        </w:rPr>
        <w:t xml:space="preserve"> 01 đêm khách sạn 5 sao trong Ô Trấn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rFonts w:ascii="sans-serif" w:cs="sans-serif" w:eastAsia="sans-serif" w:hAnsi="sans-serif"/>
          <w:b w:val="0"/>
          <w:bCs w:val="0"/>
          <w:i w:val="1"/>
          <w:iCs w:val="1"/>
          <w:smallCaps w:val="0"/>
          <w:strike w:val="0"/>
          <w:color w:val="00b05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ff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1"/>
          <w:bCs w:val="1"/>
          <w:i w:val="1"/>
          <w:iCs w:val="1"/>
          <w:color w:val="ff0000"/>
          <w:rtl w:val="0"/>
        </w:rPr>
        <w:t xml:space="preserve">ặng vé tham quan Đầm lầy Thanh Sơn - </w:t>
      </w:r>
      <w:r w:rsidDel="00000000" w:rsidR="00000000" w:rsidRPr="00000000">
        <w:rPr>
          <w:rFonts w:ascii="Times New Roman" w:cs="Times New Roman" w:eastAsia="Times New Roman" w:hAnsi="Times New Roman"/>
          <w:b w:val="1"/>
          <w:bCs w:val="1"/>
          <w:color w:val="ff0000"/>
          <w:rtl w:val="0"/>
        </w:rPr>
        <w:t xml:space="preserve">(Tháng 1, 2/ 2026 nước cạn và lá cây không còn do đó đoàn sẽ không vào tham quan)</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rFonts w:ascii="sans-serif" w:cs="sans-serif" w:eastAsia="sans-serif" w:hAnsi="sans-serif"/>
          <w:b w:val="0"/>
          <w:bCs w:val="0"/>
          <w:i w:val="1"/>
          <w:iCs w:val="1"/>
          <w:smallCaps w:val="0"/>
          <w:strike w:val="0"/>
          <w:color w:val="00b05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b050"/>
          <w:sz w:val="24"/>
          <w:szCs w:val="24"/>
          <w:u w:val="none"/>
          <w:shd w:fill="auto" w:val="clear"/>
          <w:vertAlign w:val="baseline"/>
          <w:rtl w:val="0"/>
        </w:rPr>
        <w:t xml:space="preserve">Hướng dẫn viên suốt tuyến, hướng dẫn viên địa phương nhiệt tình, kinh nghiệm</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0" w:hanging="420"/>
        <w:jc w:val="left"/>
        <w:rPr>
          <w:rFonts w:ascii="sans-serif" w:cs="sans-serif" w:eastAsia="sans-serif" w:hAnsi="sans-serif"/>
          <w:b w:val="0"/>
          <w:bCs w:val="0"/>
          <w:i w:val="1"/>
          <w:iCs w:val="1"/>
          <w:smallCaps w:val="0"/>
          <w:strike w:val="0"/>
          <w:color w:val="00b05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b050"/>
          <w:sz w:val="24"/>
          <w:szCs w:val="24"/>
          <w:u w:val="none"/>
          <w:shd w:fill="auto" w:val="clear"/>
          <w:vertAlign w:val="baseline"/>
          <w:rtl w:val="0"/>
        </w:rPr>
        <w:t xml:space="preserve">Tour trọn gói đã bao gồm visa, bảo hiểm du lịch.</w:t>
      </w:r>
      <w:r w:rsidDel="00000000" w:rsidR="00000000" w:rsidRPr="00000000">
        <w:rPr>
          <w:rtl w:val="0"/>
        </w:rPr>
      </w:r>
    </w:p>
    <w:p w:rsidR="00000000" w:rsidDel="00000000" w:rsidP="00000000" w:rsidRDefault="00000000" w:rsidRPr="00000000" w14:paraId="00000010">
      <w:pPr>
        <w:spacing w:line="360" w:lineRule="auto"/>
        <w:jc w:val="center"/>
        <w:rPr>
          <w:rFonts w:ascii="Times New Roman" w:cs="Times New Roman" w:eastAsia="Times New Roman" w:hAnsi="Times New Roman"/>
          <w:b w:val="1"/>
          <w:bCs w:val="1"/>
          <w:color w:val="ff0000"/>
          <w:sz w:val="26"/>
          <w:szCs w:val="26"/>
          <w:u w:val="single"/>
        </w:rPr>
      </w:pPr>
      <w:r w:rsidDel="00000000" w:rsidR="00000000" w:rsidRPr="00000000">
        <w:rPr>
          <w:rFonts w:ascii="Times New Roman" w:cs="Times New Roman" w:eastAsia="Times New Roman" w:hAnsi="Times New Roman"/>
          <w:b w:val="1"/>
          <w:bCs w:val="1"/>
          <w:color w:val="ff0000"/>
          <w:sz w:val="26"/>
          <w:szCs w:val="26"/>
          <w:u w:val="single"/>
          <w:rtl w:val="0"/>
        </w:rPr>
        <w:t xml:space="preserve">LỊCH TRÌNH CHI TIẾT</w:t>
      </w:r>
    </w:p>
    <w:tbl>
      <w:tblPr>
        <w:tblStyle w:val="Table1"/>
        <w:tblW w:w="10380.0" w:type="dxa"/>
        <w:jc w:val="left"/>
        <w:tblInd w:w="108.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820"/>
        <w:tblGridChange w:id="0">
          <w:tblGrid>
            <w:gridCol w:w="1560"/>
            <w:gridCol w:w="8820"/>
          </w:tblGrid>
        </w:tblGridChange>
      </w:tblGrid>
      <w:tr>
        <w:trPr>
          <w:cantSplit w:val="0"/>
          <w:tblHeader w:val="1"/>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1">
            <w:pPr>
              <w:spacing w:line="360" w:lineRule="auto"/>
              <w:rPr>
                <w:rFonts w:ascii="Times New Roman" w:cs="Times New Roman" w:eastAsia="Times New Roman" w:hAnsi="Times New Roman"/>
                <w:b w:val="1"/>
                <w:bCs w:val="1"/>
                <w:color w:val="ffffff"/>
                <w:sz w:val="24"/>
                <w:szCs w:val="24"/>
                <w:highlight w:val="white"/>
              </w:rPr>
            </w:pPr>
            <w:r w:rsidDel="00000000" w:rsidR="00000000" w:rsidRPr="00000000">
              <w:rPr>
                <w:rFonts w:ascii="Times New Roman" w:cs="Times New Roman" w:eastAsia="Times New Roman" w:hAnsi="Times New Roman"/>
                <w:b w:val="1"/>
                <w:bCs w:val="1"/>
                <w:color w:val="ffffff"/>
                <w:sz w:val="24"/>
                <w:szCs w:val="24"/>
                <w:rtl w:val="0"/>
              </w:rPr>
              <w:t xml:space="preserve">NGÀY 1</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2">
            <w:pPr>
              <w:spacing w:line="360" w:lineRule="auto"/>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HÀ NỘI - THƯỢNG HẢI  </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13">
            <w:pPr>
              <w:rPr>
                <w:rFonts w:ascii="Times New Roman" w:cs="Times New Roman" w:eastAsia="Times New Roman" w:hAnsi="Times New Roman"/>
                <w:b w:val="0"/>
                <w:bCs w:val="0"/>
                <w:color w:val="1f3864"/>
                <w:sz w:val="24"/>
                <w:szCs w:val="24"/>
              </w:rPr>
            </w:pPr>
            <w:r w:rsidDel="00000000" w:rsidR="00000000" w:rsidRPr="00000000">
              <w:rPr>
                <w:rFonts w:ascii="Times New Roman" w:cs="Times New Roman" w:eastAsia="Times New Roman" w:hAnsi="Times New Roman"/>
                <w:b w:val="1"/>
                <w:bCs w:val="1"/>
                <w:color w:val="003366"/>
                <w:sz w:val="24"/>
                <w:szCs w:val="24"/>
                <w:rtl w:val="0"/>
              </w:rPr>
              <w:t xml:space="preserve">1</w:t>
            </w:r>
            <w:r w:rsidDel="00000000" w:rsidR="00000000" w:rsidRPr="00000000">
              <w:rPr>
                <w:rFonts w:ascii="Times New Roman" w:cs="Times New Roman" w:eastAsia="Times New Roman" w:hAnsi="Times New Roman"/>
                <w:b w:val="1"/>
                <w:bCs w:val="1"/>
                <w:color w:val="003366"/>
                <w:rtl w:val="0"/>
              </w:rPr>
              <w:t xml:space="preserve">4</w:t>
            </w:r>
            <w:r w:rsidDel="00000000" w:rsidR="00000000" w:rsidRPr="00000000">
              <w:rPr>
                <w:rFonts w:ascii="Times New Roman" w:cs="Times New Roman" w:eastAsia="Times New Roman" w:hAnsi="Times New Roman"/>
                <w:b w:val="1"/>
                <w:bCs w:val="1"/>
                <w:color w:val="003366"/>
                <w:sz w:val="24"/>
                <w:szCs w:val="24"/>
                <w:rtl w:val="0"/>
              </w:rPr>
              <w:t xml:space="preserve">h</w:t>
            </w:r>
            <w:r w:rsidDel="00000000" w:rsidR="00000000" w:rsidRPr="00000000">
              <w:rPr>
                <w:rFonts w:ascii="Times New Roman" w:cs="Times New Roman" w:eastAsia="Times New Roman" w:hAnsi="Times New Roman"/>
                <w:b w:val="1"/>
                <w:bCs w:val="1"/>
                <w:color w:val="003366"/>
                <w:rtl w:val="0"/>
              </w:rPr>
              <w:t xml:space="preserve">3</w:t>
            </w:r>
            <w:r w:rsidDel="00000000" w:rsidR="00000000" w:rsidRPr="00000000">
              <w:rPr>
                <w:rFonts w:ascii="Times New Roman" w:cs="Times New Roman" w:eastAsia="Times New Roman" w:hAnsi="Times New Roman"/>
                <w:b w:val="1"/>
                <w:bCs w:val="1"/>
                <w:color w:val="003366"/>
                <w:sz w:val="24"/>
                <w:szCs w:val="24"/>
                <w:rtl w:val="0"/>
              </w:rPr>
              <w:t xml:space="preserve">0:</w:t>
            </w:r>
            <w:r w:rsidDel="00000000" w:rsidR="00000000" w:rsidRPr="00000000">
              <w:rPr>
                <w:rFonts w:ascii="Times New Roman" w:cs="Times New Roman" w:eastAsia="Times New Roman" w:hAnsi="Times New Roman"/>
                <w:color w:val="003366"/>
                <w:sz w:val="24"/>
                <w:szCs w:val="24"/>
                <w:rtl w:val="0"/>
              </w:rPr>
              <w:t xml:space="preserve"> Xe và hướng dẫn viên đón Quý khách tại điểm hẹn và đưa Quý khách ra sân bay Quốc tế Nội Bài,</w:t>
            </w:r>
            <w:r w:rsidDel="00000000" w:rsidR="00000000" w:rsidRPr="00000000">
              <w:rPr>
                <w:rFonts w:ascii="Times New Roman" w:cs="Times New Roman" w:eastAsia="Times New Roman" w:hAnsi="Times New Roman"/>
                <w:b w:val="1"/>
                <w:bCs w:val="1"/>
                <w:i w:val="1"/>
                <w:iCs w:val="1"/>
                <w:color w:val="003366"/>
                <w:sz w:val="24"/>
                <w:szCs w:val="24"/>
                <w:rtl w:val="0"/>
              </w:rPr>
              <w:t xml:space="preserve"> </w:t>
            </w:r>
            <w:r w:rsidDel="00000000" w:rsidR="00000000" w:rsidRPr="00000000">
              <w:rPr>
                <w:rFonts w:ascii="Times New Roman" w:cs="Times New Roman" w:eastAsia="Times New Roman" w:hAnsi="Times New Roman"/>
                <w:color w:val="003366"/>
                <w:sz w:val="24"/>
                <w:szCs w:val="24"/>
                <w:rtl w:val="0"/>
              </w:rPr>
              <w:t xml:space="preserve">đáp chuyến bay</w:t>
            </w:r>
            <w:r w:rsidDel="00000000" w:rsidR="00000000" w:rsidRPr="00000000">
              <w:rPr>
                <w:rFonts w:ascii="Times New Roman" w:cs="Times New Roman" w:eastAsia="Times New Roman" w:hAnsi="Times New Roman"/>
                <w:b w:val="1"/>
                <w:bCs w:val="1"/>
                <w:color w:val="003366"/>
                <w:sz w:val="24"/>
                <w:szCs w:val="24"/>
                <w:rtl w:val="0"/>
              </w:rPr>
              <w:t xml:space="preserve"> </w:t>
            </w:r>
            <w:r w:rsidDel="00000000" w:rsidR="00000000" w:rsidRPr="00000000">
              <w:rPr>
                <w:rFonts w:ascii="Times New Roman" w:cs="Times New Roman" w:eastAsia="Times New Roman" w:hAnsi="Times New Roman"/>
                <w:b w:val="1"/>
                <w:bCs w:val="1"/>
                <w:color w:val="1f4e79"/>
                <w:sz w:val="24"/>
                <w:szCs w:val="24"/>
                <w:rtl w:val="0"/>
              </w:rPr>
              <w:t xml:space="preserve">CA7</w:t>
            </w:r>
            <w:r w:rsidDel="00000000" w:rsidR="00000000" w:rsidRPr="00000000">
              <w:rPr>
                <w:rFonts w:ascii="Times New Roman" w:cs="Times New Roman" w:eastAsia="Times New Roman" w:hAnsi="Times New Roman"/>
                <w:b w:val="1"/>
                <w:bCs w:val="1"/>
                <w:color w:val="1f4e79"/>
                <w:rtl w:val="0"/>
              </w:rPr>
              <w:t xml:space="preserve">56</w:t>
            </w:r>
            <w:r w:rsidDel="00000000" w:rsidR="00000000" w:rsidRPr="00000000">
              <w:rPr>
                <w:rFonts w:ascii="Times New Roman" w:cs="Times New Roman" w:eastAsia="Times New Roman" w:hAnsi="Times New Roman"/>
                <w:b w:val="1"/>
                <w:bCs w:val="1"/>
                <w:color w:val="1f4e79"/>
                <w:sz w:val="24"/>
                <w:szCs w:val="24"/>
                <w:rtl w:val="0"/>
              </w:rPr>
              <w:t xml:space="preserve"> 18:15-22:15, </w:t>
            </w:r>
            <w:r w:rsidDel="00000000" w:rsidR="00000000" w:rsidRPr="00000000">
              <w:rPr>
                <w:rFonts w:ascii="Times New Roman" w:cs="Times New Roman" w:eastAsia="Times New Roman" w:hAnsi="Times New Roman"/>
                <w:b w:val="0"/>
                <w:bCs w:val="0"/>
                <w:color w:val="1f3864"/>
                <w:sz w:val="24"/>
                <w:szCs w:val="24"/>
                <w:rtl w:val="0"/>
              </w:rPr>
              <w:t xml:space="preserve">đi Thượng Hải.</w:t>
            </w:r>
          </w:p>
          <w:p w:rsidR="00000000" w:rsidDel="00000000" w:rsidP="00000000" w:rsidRDefault="00000000" w:rsidRPr="00000000" w14:paraId="00000014">
            <w:pPr>
              <w:spacing w:line="360" w:lineRule="auto"/>
              <w:jc w:val="both"/>
              <w:rPr>
                <w:rFonts w:ascii="Times New Roman" w:cs="Times New Roman" w:eastAsia="Times New Roman" w:hAnsi="Times New Roman"/>
                <w:b w:val="1"/>
                <w:bCs w:val="1"/>
                <w:i w:val="1"/>
                <w:iCs w:val="1"/>
                <w:color w:val="003366"/>
                <w:sz w:val="24"/>
                <w:szCs w:val="24"/>
              </w:rPr>
            </w:pPr>
            <w:r w:rsidDel="00000000" w:rsidR="00000000" w:rsidRPr="00000000">
              <w:rPr>
                <w:rFonts w:ascii="Times New Roman" w:cs="Times New Roman" w:eastAsia="Times New Roman" w:hAnsi="Times New Roman"/>
                <w:b w:val="1"/>
                <w:bCs w:val="1"/>
                <w:i w:val="1"/>
                <w:iCs w:val="1"/>
                <w:color w:val="003366"/>
                <w:sz w:val="24"/>
                <w:szCs w:val="24"/>
                <w:rtl w:val="0"/>
              </w:rPr>
              <w:t xml:space="preserve">Nghỉ đêm tại khách sạn 4* tại Thượng Hải. </w:t>
            </w:r>
          </w:p>
        </w:tc>
      </w:tr>
    </w:tbl>
    <w:p w:rsidR="00000000" w:rsidDel="00000000" w:rsidP="00000000" w:rsidRDefault="00000000" w:rsidRPr="00000000" w14:paraId="00000016">
      <w:pPr>
        <w:spacing w:line="360" w:lineRule="auto"/>
        <w:rPr>
          <w:b w:val="1"/>
          <w:bCs w:val="1"/>
          <w:color w:val="ff0000"/>
          <w:sz w:val="26"/>
          <w:szCs w:val="26"/>
          <w:u w:val="single"/>
        </w:rPr>
      </w:pPr>
      <w:r w:rsidDel="00000000" w:rsidR="00000000" w:rsidRPr="00000000">
        <w:rPr>
          <w:rtl w:val="0"/>
        </w:rPr>
      </w:r>
    </w:p>
    <w:tbl>
      <w:tblPr>
        <w:tblStyle w:val="Table2"/>
        <w:tblpPr w:leftFromText="180" w:rightFromText="180" w:topFromText="0" w:bottomFromText="0" w:vertAnchor="text" w:horzAnchor="text" w:tblpX="137" w:tblpY="48"/>
        <w:tblW w:w="10345.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423"/>
        <w:gridCol w:w="8922"/>
        <w:tblGridChange w:id="0">
          <w:tblGrid>
            <w:gridCol w:w="1423"/>
            <w:gridCol w:w="8922"/>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7">
            <w:pPr>
              <w:spacing w:line="360" w:lineRule="auto"/>
              <w:rPr>
                <w:rFonts w:ascii="Times New Roman" w:cs="Times New Roman" w:eastAsia="Times New Roman" w:hAnsi="Times New Roman"/>
                <w:b w:val="1"/>
                <w:bCs w:val="1"/>
                <w:color w:val="ffffff"/>
                <w:sz w:val="24"/>
                <w:szCs w:val="24"/>
                <w:highlight w:val="white"/>
              </w:rPr>
            </w:pPr>
            <w:r w:rsidDel="00000000" w:rsidR="00000000" w:rsidRPr="00000000">
              <w:rPr>
                <w:rFonts w:ascii="Times New Roman" w:cs="Times New Roman" w:eastAsia="Times New Roman" w:hAnsi="Times New Roman"/>
                <w:b w:val="1"/>
                <w:bCs w:val="1"/>
                <w:color w:val="ffffff"/>
                <w:sz w:val="24"/>
                <w:szCs w:val="24"/>
                <w:rtl w:val="0"/>
              </w:rPr>
              <w:t xml:space="preserve">NGÀY 2</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8">
            <w:pPr>
              <w:spacing w:line="360" w:lineRule="auto"/>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THƯỢNG HẢI CITY TOUR/ OPTION DISNEYLAND (ĂN SÁNG/ TRƯA /TỐI )</w:t>
            </w:r>
          </w:p>
        </w:tc>
      </w:tr>
      <w:tr>
        <w:trPr>
          <w:cantSplit w:val="0"/>
          <w:trHeight w:val="335" w:hRule="atLeast"/>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19">
            <w:pPr>
              <w:widowControl w:val="0"/>
              <w:rPr>
                <w:rFonts w:ascii="Times New Roman" w:cs="Times New Roman" w:eastAsia="Times New Roman" w:hAnsi="Times New Roman"/>
                <w:b w:val="1"/>
                <w:bCs w:val="1"/>
                <w:color w:val="ffffff"/>
                <w:sz w:val="24"/>
                <w:szCs w:val="24"/>
              </w:rPr>
            </w:pPr>
            <w:r w:rsidDel="00000000" w:rsidR="00000000" w:rsidRPr="00000000">
              <w:rPr>
                <w:rtl w:val="0"/>
              </w:rPr>
            </w:r>
          </w:p>
          <w:tbl>
            <w:tblPr>
              <w:tblStyle w:val="Table3"/>
              <w:tblW w:w="1001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906"/>
              <w:gridCol w:w="5107"/>
              <w:tblGridChange w:id="0">
                <w:tblGrid>
                  <w:gridCol w:w="4906"/>
                  <w:gridCol w:w="5107"/>
                </w:tblGrid>
              </w:tblGridChange>
            </w:tblGrid>
            <w:tr>
              <w:trPr>
                <w:cantSplit w:val="0"/>
                <w:trHeight w:val="3641" w:hRule="atLeast"/>
                <w:tblHeader w:val="0"/>
              </w:trPr>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01A">
                  <w:pPr>
                    <w:jc w:val="center"/>
                    <w:rPr>
                      <w:rFonts w:ascii="Times New Roman" w:cs="Times New Roman" w:eastAsia="Times New Roman" w:hAnsi="Times New Roman"/>
                      <w:b w:val="1"/>
                      <w:bCs w:val="1"/>
                      <w:i w:val="1"/>
                      <w:iCs w:val="1"/>
                      <w:color w:val="003366"/>
                      <w:sz w:val="24"/>
                      <w:szCs w:val="24"/>
                    </w:rPr>
                  </w:pPr>
                  <w:r w:rsidDel="00000000" w:rsidR="00000000" w:rsidRPr="00000000">
                    <w:rPr>
                      <w:rFonts w:ascii="Times New Roman" w:cs="Times New Roman" w:eastAsia="Times New Roman" w:hAnsi="Times New Roman"/>
                      <w:b w:val="1"/>
                      <w:bCs w:val="1"/>
                      <w:i w:val="1"/>
                      <w:iCs w:val="1"/>
                      <w:color w:val="003366"/>
                      <w:sz w:val="24"/>
                      <w:szCs w:val="24"/>
                    </w:rPr>
                    <w:drawing>
                      <wp:inline distB="0" distT="0" distL="0" distR="0">
                        <wp:extent cx="3094118" cy="2157754"/>
                        <wp:effectExtent b="0" l="0" r="0" t="0"/>
                        <wp:docPr id="2097596295" name="image4.jpg"/>
                        <a:graphic>
                          <a:graphicData uri="http://schemas.openxmlformats.org/drawingml/2006/picture">
                            <pic:pic>
                              <pic:nvPicPr>
                                <pic:cNvPr id="0" name="image4.jpg"/>
                                <pic:cNvPicPr preferRelativeResize="0"/>
                              </pic:nvPicPr>
                              <pic:blipFill>
                                <a:blip r:embed="rId7"/>
                                <a:srcRect b="3507" l="0" r="0" t="3508"/>
                                <a:stretch>
                                  <a:fillRect/>
                                </a:stretch>
                              </pic:blipFill>
                              <pic:spPr>
                                <a:xfrm>
                                  <a:off x="0" y="0"/>
                                  <a:ext cx="3094118" cy="2157754"/>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238649" cy="2143258"/>
                        <wp:effectExtent b="0" l="0" r="0" t="0"/>
                        <wp:docPr id="2097596297"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3238649" cy="2143258"/>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bCs w:val="1"/>
                      <w:i w:val="1"/>
                      <w:iCs w:val="1"/>
                      <w:color w:val="003366"/>
                      <w:sz w:val="24"/>
                      <w:szCs w:val="24"/>
                    </w:rPr>
                  </w:pPr>
                  <w:r w:rsidDel="00000000" w:rsidR="00000000" w:rsidRPr="00000000">
                    <w:rPr>
                      <w:rtl w:val="0"/>
                    </w:rPr>
                  </w:r>
                </w:p>
              </w:tc>
            </w:tr>
          </w:tbl>
          <w:p w:rsidR="00000000" w:rsidDel="00000000" w:rsidP="00000000" w:rsidRDefault="00000000" w:rsidRPr="00000000" w14:paraId="0000001D">
            <w:pPr>
              <w:spacing w:after="240" w:lineRule="auto"/>
              <w:rPr>
                <w:rFonts w:ascii="Times New Roman" w:cs="Times New Roman" w:eastAsia="Times New Roman" w:hAnsi="Times New Roman"/>
                <w:b w:val="1"/>
                <w:bCs w:val="1"/>
                <w:color w:val="002060"/>
                <w:sz w:val="24"/>
                <w:szCs w:val="24"/>
              </w:rPr>
            </w:pPr>
            <w:r w:rsidDel="00000000" w:rsidR="00000000" w:rsidRPr="00000000">
              <w:rPr>
                <w:rtl w:val="0"/>
              </w:rPr>
            </w:r>
          </w:p>
          <w:p w:rsidR="00000000" w:rsidDel="00000000" w:rsidP="00000000" w:rsidRDefault="00000000" w:rsidRPr="00000000" w14:paraId="0000001E">
            <w:pPr>
              <w:spacing w:after="240"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Sáng:</w:t>
            </w:r>
            <w:r w:rsidDel="00000000" w:rsidR="00000000" w:rsidRPr="00000000">
              <w:rPr>
                <w:rFonts w:ascii="Times New Roman" w:cs="Times New Roman" w:eastAsia="Times New Roman" w:hAnsi="Times New Roman"/>
                <w:color w:val="002060"/>
                <w:sz w:val="24"/>
                <w:szCs w:val="24"/>
                <w:rtl w:val="0"/>
              </w:rPr>
              <w:t xml:space="preserve"> Đoàn ăn sáng tại khách sạn. Sau đó đoàn bắt đầu hành trình khám phá Thượng Hải. Quý khách có thể lựa chọn 1 trong 2 chương trình sau:</w:t>
            </w:r>
          </w:p>
          <w:p w:rsidR="00000000" w:rsidDel="00000000" w:rsidP="00000000" w:rsidRDefault="00000000" w:rsidRPr="00000000" w14:paraId="0000001F">
            <w:pPr>
              <w:spacing w:after="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color w:val="ee0000"/>
                <w:sz w:val="24"/>
                <w:szCs w:val="24"/>
                <w:rtl w:val="0"/>
              </w:rPr>
              <w:t xml:space="preserve">Lựa chọn 1: Thượng Hải city tour</w:t>
            </w:r>
          </w:p>
          <w:p w:rsidR="00000000" w:rsidDel="00000000" w:rsidP="00000000" w:rsidRDefault="00000000" w:rsidRPr="00000000" w14:paraId="00000020">
            <w:pPr>
              <w:spacing w:after="240" w:lineRule="auto"/>
              <w:rPr>
                <w:rFonts w:ascii="Times New Roman" w:cs="Times New Roman" w:eastAsia="Times New Roman" w:hAnsi="Times New Roman"/>
                <w:b w:val="0"/>
                <w:bCs w:val="0"/>
                <w:i w:val="0"/>
                <w:iCs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color w:val="002060"/>
                <w:sz w:val="24"/>
                <w:szCs w:val="24"/>
                <w:rtl w:val="0"/>
              </w:rPr>
              <w:t xml:space="preserve">Quý khách tham quan:</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Thưởng thức cà phê rang xay Starbuck </w:t>
            </w:r>
            <w:r w:rsidDel="00000000" w:rsidR="00000000" w:rsidRPr="00000000">
              <w:rPr>
                <w:rFonts w:ascii="Times New Roman" w:cs="Times New Roman" w:eastAsia="Times New Roman" w:hAnsi="Times New Roman"/>
                <w:b w:val="1"/>
                <w:bCs w:val="1"/>
                <w:i w:val="1"/>
                <w:iCs w:val="1"/>
                <w:smallCaps w:val="0"/>
                <w:strike w:val="0"/>
                <w:color w:val="002060"/>
                <w:sz w:val="24"/>
                <w:szCs w:val="24"/>
                <w:u w:val="none"/>
                <w:shd w:fill="auto" w:val="clear"/>
                <w:vertAlign w:val="baseline"/>
                <w:rtl w:val="0"/>
              </w:rPr>
              <w:t xml:space="preserve">(chi phí tự túc):</w:t>
            </w: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check i</w:t>
            </w:r>
            <w:r w:rsidDel="00000000" w:rsidR="00000000" w:rsidRPr="00000000">
              <w:rPr>
                <w:rFonts w:ascii="Times New Roman" w:cs="Times New Roman" w:eastAsia="Times New Roman" w:hAnsi="Times New Roman"/>
                <w:color w:val="002060"/>
                <w:sz w:val="24"/>
                <w:szCs w:val="24"/>
                <w:rtl w:val="0"/>
              </w:rPr>
              <w:t xml:space="preserve">n </w:t>
            </w:r>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Starbucks Roastery Coffee</w:t>
            </w: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l</w:t>
            </w:r>
            <w:r w:rsidDel="00000000" w:rsidR="00000000" w:rsidRPr="00000000">
              <w:rPr>
                <w:rFonts w:ascii="Times New Roman" w:cs="Times New Roman" w:eastAsia="Times New Roman" w:hAnsi="Times New Roman"/>
                <w:color w:val="002060"/>
                <w:sz w:val="24"/>
                <w:szCs w:val="24"/>
                <w:rtl w:val="0"/>
              </w:rPr>
              <w:t xml:space="preserve">à </w:t>
            </w: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địa điểm độc đáo, không chỉ là một quán cà phê mà còn là một trải nghiệm về cà phê rang xay thủ công. Nơi đây nổi tiếng với không gian rộng lớn, quy trình rang xay diễn ra ngay tại chỗ và các loại đồ uống độc đáo. </w:t>
            </w:r>
          </w:p>
          <w:p w:rsidR="00000000" w:rsidDel="00000000" w:rsidP="00000000" w:rsidRDefault="00000000" w:rsidRPr="00000000" w14:paraId="00000022">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jc w:val="left"/>
              <w:rPr>
                <w:rFonts w:ascii="Times New Roman" w:cs="Times New Roman" w:eastAsia="Times New Roman" w:hAnsi="Times New Roman"/>
                <w:color w:val="002060"/>
                <w:sz w:val="24"/>
                <w:szCs w:val="24"/>
                <w:u w:val="none"/>
              </w:rPr>
            </w:pPr>
            <w:r w:rsidDel="00000000" w:rsidR="00000000" w:rsidRPr="00000000">
              <w:rPr>
                <w:rFonts w:ascii="Times New Roman" w:cs="Times New Roman" w:eastAsia="Times New Roman" w:hAnsi="Times New Roman"/>
                <w:color w:val="002060"/>
                <w:sz w:val="24"/>
                <w:szCs w:val="24"/>
                <w:rtl w:val="0"/>
              </w:rPr>
              <w:t xml:space="preserve">Check in </w:t>
            </w:r>
            <w:r w:rsidDel="00000000" w:rsidR="00000000" w:rsidRPr="00000000">
              <w:rPr>
                <w:rFonts w:ascii="Times New Roman" w:cs="Times New Roman" w:eastAsia="Times New Roman" w:hAnsi="Times New Roman"/>
                <w:b w:val="1"/>
                <w:bCs w:val="1"/>
                <w:color w:val="002060"/>
                <w:sz w:val="24"/>
                <w:szCs w:val="24"/>
                <w:rtl w:val="0"/>
              </w:rPr>
              <w:t xml:space="preserve">“The Louis”</w:t>
            </w:r>
            <w:r w:rsidDel="00000000" w:rsidR="00000000" w:rsidRPr="00000000">
              <w:rPr>
                <w:rFonts w:ascii="Times New Roman" w:cs="Times New Roman" w:eastAsia="Times New Roman" w:hAnsi="Times New Roman"/>
                <w:color w:val="002060"/>
                <w:sz w:val="24"/>
                <w:szCs w:val="24"/>
                <w:rtl w:val="0"/>
              </w:rPr>
              <w:t xml:space="preserve"> - Tổ hợp mua sắm, cafe và triển lãm độc đáo của thương hiệu nổi tiếng thế giới Louis Vuitton. Tất cả được gói gọn trong một kiến trúc độc đáo mô phỏng hinh dáng con thuyền. </w:t>
            </w:r>
            <w:r w:rsidDel="00000000" w:rsidR="00000000" w:rsidRPr="00000000">
              <w:rPr>
                <w:rFonts w:ascii="Times New Roman" w:cs="Times New Roman" w:eastAsia="Times New Roman" w:hAnsi="Times New Roman"/>
                <w:i w:val="1"/>
                <w:iCs w:val="1"/>
                <w:color w:val="002060"/>
                <w:sz w:val="24"/>
                <w:szCs w:val="24"/>
                <w:rtl w:val="0"/>
              </w:rPr>
              <w:t xml:space="preserve">(check in bên ngoài)</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jc w:val="left"/>
              <w:rPr>
                <w:rFonts w:ascii="Times New Roman" w:cs="Times New Roman" w:eastAsia="Times New Roman" w:hAnsi="Times New Roman"/>
                <w:color w:val="002060"/>
                <w:sz w:val="24"/>
                <w:szCs w:val="24"/>
                <w:u w:val="none"/>
              </w:rPr>
            </w:pPr>
            <w:r w:rsidDel="00000000" w:rsidR="00000000" w:rsidRPr="00000000">
              <w:rPr>
                <w:rFonts w:ascii="Times New Roman" w:cs="Times New Roman" w:eastAsia="Times New Roman" w:hAnsi="Times New Roman"/>
                <w:b w:val="1"/>
                <w:bCs w:val="1"/>
                <w:color w:val="002060"/>
                <w:sz w:val="24"/>
                <w:szCs w:val="24"/>
                <w:rtl w:val="0"/>
              </w:rPr>
              <w:t xml:space="preserve">Tân Thiên Địa:</w:t>
            </w:r>
            <w:r w:rsidDel="00000000" w:rsidR="00000000" w:rsidRPr="00000000">
              <w:rPr>
                <w:rFonts w:ascii="Times New Roman" w:cs="Times New Roman" w:eastAsia="Times New Roman" w:hAnsi="Times New Roman"/>
                <w:color w:val="002060"/>
                <w:sz w:val="24"/>
                <w:szCs w:val="24"/>
                <w:rtl w:val="0"/>
              </w:rPr>
              <w:t xml:space="preserve"> Khu vực được ví như một bản giao hưởng hài hòa giữa quá khứ, hiện tại và tương lai của Thượng Hải. </w:t>
            </w:r>
            <w:r w:rsidDel="00000000" w:rsidR="00000000" w:rsidRPr="00000000">
              <w:rPr>
                <w:rtl w:val="0"/>
              </w:rPr>
            </w:r>
          </w:p>
          <w:p w:rsidR="00000000" w:rsidDel="00000000" w:rsidP="00000000" w:rsidRDefault="00000000" w:rsidRPr="00000000" w14:paraId="00000024">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Trưa:</w:t>
            </w:r>
            <w:r w:rsidDel="00000000" w:rsidR="00000000" w:rsidRPr="00000000">
              <w:rPr>
                <w:rFonts w:ascii="Times New Roman" w:cs="Times New Roman" w:eastAsia="Times New Roman" w:hAnsi="Times New Roman"/>
                <w:color w:val="002060"/>
                <w:sz w:val="24"/>
                <w:szCs w:val="24"/>
                <w:rtl w:val="0"/>
              </w:rPr>
              <w:t xml:space="preserve"> Đoàn dùng bữa tại nhà hàng địa phương </w:t>
            </w:r>
          </w:p>
          <w:p w:rsidR="00000000" w:rsidDel="00000000" w:rsidP="00000000" w:rsidRDefault="00000000" w:rsidRPr="00000000" w14:paraId="00000025">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Chiều:</w:t>
            </w:r>
            <w:r w:rsidDel="00000000" w:rsidR="00000000" w:rsidRPr="00000000">
              <w:rPr>
                <w:rFonts w:ascii="Times New Roman" w:cs="Times New Roman" w:eastAsia="Times New Roman" w:hAnsi="Times New Roman"/>
                <w:color w:val="002060"/>
                <w:sz w:val="24"/>
                <w:szCs w:val="24"/>
                <w:rtl w:val="0"/>
              </w:rPr>
              <w:t xml:space="preserve"> Tiếp tục khám phá: </w:t>
            </w:r>
          </w:p>
          <w:p w:rsidR="00000000" w:rsidDel="00000000" w:rsidP="00000000" w:rsidRDefault="00000000" w:rsidRPr="00000000" w14:paraId="00000026">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240" w:before="0" w:line="276" w:lineRule="auto"/>
              <w:ind w:left="720" w:right="0" w:hanging="360"/>
              <w:jc w:val="left"/>
              <w:rPr>
                <w:rFonts w:ascii="Times New Roman" w:cs="Times New Roman" w:eastAsia="Times New Roman" w:hAnsi="Times New Roman"/>
                <w:b w:val="0"/>
                <w:bCs w:val="0"/>
                <w:i w:val="0"/>
                <w:iCs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Phố đi bộ Nam Kinh lộ:</w:t>
            </w: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 con phố </w:t>
            </w: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không chỉ là trung tâm mua sắm lớn nhất của Thượng Hải mà còn được mệnh danh là "Con phố thương mại đầu tiên của Trung Quốc", với lịch sử hơn 100 năm hình thành và phát triển.</w:t>
            </w:r>
          </w:p>
          <w:p w:rsidR="00000000" w:rsidDel="00000000" w:rsidP="00000000" w:rsidRDefault="00000000" w:rsidRPr="00000000" w14:paraId="00000027">
            <w:pPr>
              <w:numPr>
                <w:ilvl w:val="0"/>
                <w:numId w:val="3"/>
              </w:numPr>
              <w:spacing w:line="276"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Bến Thượng Hải</w:t>
            </w:r>
            <w:r w:rsidDel="00000000" w:rsidR="00000000" w:rsidRPr="00000000">
              <w:rPr>
                <w:rFonts w:ascii="Times New Roman" w:cs="Times New Roman" w:eastAsia="Times New Roman" w:hAnsi="Times New Roman"/>
                <w:color w:val="002060"/>
                <w:sz w:val="24"/>
                <w:szCs w:val="24"/>
                <w:rtl w:val="0"/>
              </w:rPr>
              <w:t xml:space="preserve"> – địa điểm check in không thể bỏ qua khi đến với Thượng Hải, tại đây, quý khách có thể ngắm nhìn Tháp truyền hình Đông Phương minh châu từ bờ phía Tây. </w:t>
            </w:r>
          </w:p>
          <w:p w:rsidR="00000000" w:rsidDel="00000000" w:rsidP="00000000" w:rsidRDefault="00000000" w:rsidRPr="00000000" w14:paraId="00000028">
            <w:pPr>
              <w:numPr>
                <w:ilvl w:val="0"/>
                <w:numId w:val="3"/>
              </w:numPr>
              <w:spacing w:line="276"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Khu vực Lục Gia Chủy:</w:t>
            </w:r>
            <w:r w:rsidDel="00000000" w:rsidR="00000000" w:rsidRPr="00000000">
              <w:rPr>
                <w:rFonts w:ascii="Times New Roman" w:cs="Times New Roman" w:eastAsia="Times New Roman" w:hAnsi="Times New Roman"/>
                <w:color w:val="002060"/>
                <w:sz w:val="24"/>
                <w:szCs w:val="24"/>
                <w:rtl w:val="0"/>
              </w:rPr>
              <w:t xml:space="preserve"> </w:t>
            </w:r>
            <w:r w:rsidDel="00000000" w:rsidR="00000000" w:rsidRPr="00000000">
              <w:rPr>
                <w:rFonts w:ascii="Times New Roman" w:cs="Times New Roman" w:eastAsia="Times New Roman" w:hAnsi="Times New Roman"/>
                <w:i w:val="1"/>
                <w:iCs w:val="1"/>
                <w:color w:val="002060"/>
                <w:sz w:val="24"/>
                <w:szCs w:val="24"/>
                <w:highlight w:val="white"/>
                <w:rtl w:val="0"/>
              </w:rPr>
              <w:t xml:space="preserve"> </w:t>
            </w:r>
            <w:r w:rsidDel="00000000" w:rsidR="00000000" w:rsidRPr="00000000">
              <w:rPr>
                <w:rFonts w:ascii="Times New Roman" w:cs="Times New Roman" w:eastAsia="Times New Roman" w:hAnsi="Times New Roman"/>
                <w:color w:val="002060"/>
                <w:sz w:val="24"/>
                <w:szCs w:val="24"/>
                <w:rtl w:val="0"/>
              </w:rPr>
              <w:t xml:space="preserve">Lục Gia Chủy (Lujiazui) được ví như “Phố Wall Thượng Hải”, và là trái tim tài chính của đô thị hiện đại bậc nhất này. Đây là nơi quy tụ hàng loạt những tòa nhà chọc trời cùng kiến trúc hiện đại.</w:t>
            </w:r>
          </w:p>
          <w:p w:rsidR="00000000" w:rsidDel="00000000" w:rsidP="00000000" w:rsidRDefault="00000000" w:rsidRPr="00000000" w14:paraId="00000029">
            <w:pPr>
              <w:spacing w:line="276" w:lineRule="auto"/>
              <w:ind w:left="720" w:firstLine="0"/>
              <w:rPr>
                <w:rFonts w:ascii="Times New Roman" w:cs="Times New Roman" w:eastAsia="Times New Roman" w:hAnsi="Times New Roman"/>
                <w:color w:val="002060"/>
                <w:sz w:val="24"/>
                <w:szCs w:val="24"/>
              </w:rPr>
            </w:pPr>
            <w:r w:rsidDel="00000000" w:rsidR="00000000" w:rsidRPr="00000000">
              <w:rPr>
                <w:rtl w:val="0"/>
              </w:rPr>
            </w:r>
          </w:p>
          <w:p w:rsidR="00000000" w:rsidDel="00000000" w:rsidP="00000000" w:rsidRDefault="00000000" w:rsidRPr="00000000" w14:paraId="0000002A">
            <w:pPr>
              <w:spacing w:after="240" w:lineRule="auto"/>
              <w:rPr>
                <w:rFonts w:ascii="Times New Roman" w:cs="Times New Roman" w:eastAsia="Times New Roman" w:hAnsi="Times New Roman"/>
                <w:b w:val="1"/>
                <w:bCs w:val="1"/>
                <w:i w:val="1"/>
                <w:iCs w:val="1"/>
                <w:color w:val="ee0000"/>
                <w:sz w:val="24"/>
                <w:szCs w:val="24"/>
              </w:rPr>
            </w:pPr>
            <w:r w:rsidDel="00000000" w:rsidR="00000000" w:rsidRPr="00000000">
              <w:rPr>
                <w:rFonts w:ascii="Times New Roman" w:cs="Times New Roman" w:eastAsia="Times New Roman" w:hAnsi="Times New Roman"/>
                <w:b w:val="1"/>
                <w:bCs w:val="1"/>
                <w:color w:val="ee0000"/>
                <w:sz w:val="24"/>
                <w:szCs w:val="24"/>
                <w:rtl w:val="0"/>
              </w:rPr>
              <w:t xml:space="preserve">Lựa chọn 2: Khám phá Công viên Disneyland </w:t>
            </w:r>
            <w:r w:rsidDel="00000000" w:rsidR="00000000" w:rsidRPr="00000000">
              <w:rPr>
                <w:rFonts w:ascii="Times New Roman" w:cs="Times New Roman" w:eastAsia="Times New Roman" w:hAnsi="Times New Roman"/>
                <w:b w:val="1"/>
                <w:bCs w:val="1"/>
                <w:i w:val="1"/>
                <w:iCs w:val="1"/>
                <w:color w:val="ee0000"/>
                <w:sz w:val="24"/>
                <w:szCs w:val="24"/>
                <w:rtl w:val="0"/>
              </w:rPr>
              <w:t xml:space="preserve">(Giá tour chưa bao gồm vé. Đoàn từ 10 người trở lên, giá vé dự kiến 1</w:t>
            </w:r>
            <w:r w:rsidDel="00000000" w:rsidR="00000000" w:rsidRPr="00000000">
              <w:rPr>
                <w:rFonts w:ascii="Times New Roman" w:cs="Times New Roman" w:eastAsia="Times New Roman" w:hAnsi="Times New Roman"/>
                <w:b w:val="1"/>
                <w:bCs w:val="1"/>
                <w:i w:val="1"/>
                <w:iCs w:val="1"/>
                <w:color w:val="ee0000"/>
                <w:rtl w:val="0"/>
              </w:rPr>
              <w:t xml:space="preserve">2</w:t>
            </w:r>
            <w:r w:rsidDel="00000000" w:rsidR="00000000" w:rsidRPr="00000000">
              <w:rPr>
                <w:rFonts w:ascii="Times New Roman" w:cs="Times New Roman" w:eastAsia="Times New Roman" w:hAnsi="Times New Roman"/>
                <w:b w:val="1"/>
                <w:bCs w:val="1"/>
                <w:i w:val="1"/>
                <w:iCs w:val="1"/>
                <w:color w:val="ee0000"/>
                <w:sz w:val="24"/>
                <w:szCs w:val="24"/>
                <w:rtl w:val="0"/>
              </w:rPr>
              <w:t xml:space="preserve">0$/người, bao gồm xe đưa đón). Kh</w:t>
            </w:r>
            <w:r w:rsidDel="00000000" w:rsidR="00000000" w:rsidRPr="00000000">
              <w:rPr>
                <w:rFonts w:ascii="Times New Roman" w:cs="Times New Roman" w:eastAsia="Times New Roman" w:hAnsi="Times New Roman"/>
                <w:b w:val="1"/>
                <w:bCs w:val="1"/>
                <w:i w:val="1"/>
                <w:iCs w:val="1"/>
                <w:color w:val="ee0000"/>
                <w:rtl w:val="0"/>
              </w:rPr>
              <w:t xml:space="preserve">ông hoàn tiền ăn trưa và tối</w:t>
            </w:r>
            <w:r w:rsidDel="00000000" w:rsidR="00000000" w:rsidRPr="00000000">
              <w:rPr>
                <w:rtl w:val="0"/>
              </w:rPr>
            </w:r>
          </w:p>
          <w:p w:rsidR="00000000" w:rsidDel="00000000" w:rsidP="00000000" w:rsidRDefault="00000000" w:rsidRPr="00000000" w14:paraId="0000002B">
            <w:pPr>
              <w:spacing w:after="240"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Xe và HDV đưa đoàn tham quan khám phá </w:t>
            </w:r>
            <w:r w:rsidDel="00000000" w:rsidR="00000000" w:rsidRPr="00000000">
              <w:rPr>
                <w:rFonts w:ascii="Times New Roman" w:cs="Times New Roman" w:eastAsia="Times New Roman" w:hAnsi="Times New Roman"/>
                <w:b w:val="1"/>
                <w:bCs w:val="1"/>
                <w:color w:val="002060"/>
                <w:sz w:val="24"/>
                <w:szCs w:val="24"/>
                <w:rtl w:val="0"/>
              </w:rPr>
              <w:t xml:space="preserve">Disneyland </w:t>
            </w:r>
            <w:r w:rsidDel="00000000" w:rsidR="00000000" w:rsidRPr="00000000">
              <w:rPr>
                <w:rFonts w:ascii="Times New Roman" w:cs="Times New Roman" w:eastAsia="Times New Roman" w:hAnsi="Times New Roman"/>
                <w:color w:val="002060"/>
                <w:sz w:val="24"/>
                <w:szCs w:val="24"/>
                <w:rtl w:val="0"/>
              </w:rPr>
              <w:t xml:space="preserve">- Disneyland là vùng đất mơ ước của nhiều người, kể cả trẻ em và người lớn. Disneyland vốn là một thương hiệu nổi tiếng toàn thế giới, một xứ sở diệu kỳ thu hút cả trẻ em và người lớn đã có mặt tại nhiều nơi. Nên ngay từ khi ra mắt, công viên Disneyland Thượng Hải đã nhanh chóng trở thành điểm du lịch vô cùng nổi tiếng và hấp dẫn rất nhiều du khách đến đây vui chơi mỗi ngày. </w:t>
            </w:r>
          </w:p>
          <w:p w:rsidR="00000000" w:rsidDel="00000000" w:rsidP="00000000" w:rsidRDefault="00000000" w:rsidRPr="00000000" w14:paraId="0000002C">
            <w:pPr>
              <w:spacing w:after="240" w:lineRule="auto"/>
              <w:rPr>
                <w:rFonts w:ascii="Times New Roman" w:cs="Times New Roman" w:eastAsia="Times New Roman" w:hAnsi="Times New Roman"/>
                <w:b w:val="1"/>
                <w:bCs w:val="1"/>
                <w:i w:val="1"/>
                <w:iCs w:val="1"/>
                <w:color w:val="002060"/>
                <w:sz w:val="24"/>
                <w:szCs w:val="24"/>
              </w:rPr>
            </w:pPr>
            <w:r w:rsidDel="00000000" w:rsidR="00000000" w:rsidRPr="00000000">
              <w:rPr>
                <w:rFonts w:ascii="Times New Roman" w:cs="Times New Roman" w:eastAsia="Times New Roman" w:hAnsi="Times New Roman"/>
                <w:b w:val="1"/>
                <w:bCs w:val="1"/>
                <w:i w:val="1"/>
                <w:iCs w:val="1"/>
                <w:color w:val="002060"/>
                <w:sz w:val="24"/>
                <w:szCs w:val="24"/>
                <w:rtl w:val="0"/>
              </w:rPr>
              <w:t xml:space="preserve">Lịch trình gợi ý cho một ngày tại Disneyland Thượng Hải:</w:t>
            </w:r>
          </w:p>
          <w:p w:rsidR="00000000" w:rsidDel="00000000" w:rsidP="00000000" w:rsidRDefault="00000000" w:rsidRPr="00000000" w14:paraId="0000002D">
            <w:pPr>
              <w:numPr>
                <w:ilvl w:val="0"/>
                <w:numId w:val="4"/>
              </w:numPr>
              <w:spacing w:after="240"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Buổi sáng,</w:t>
            </w:r>
            <w:r w:rsidDel="00000000" w:rsidR="00000000" w:rsidRPr="00000000">
              <w:rPr>
                <w:rFonts w:ascii="Times New Roman" w:cs="Times New Roman" w:eastAsia="Times New Roman" w:hAnsi="Times New Roman"/>
                <w:color w:val="002060"/>
                <w:sz w:val="24"/>
                <w:szCs w:val="24"/>
                <w:rtl w:val="0"/>
              </w:rPr>
              <w:t xml:space="preserve"> bạn hãy đến Tomorrowland để khám phá TRON Light Motorcycle Power Run. Đây là một trong những chuyến tàu lượn nhanh nhất công viên. Nếu bạn muốn đi tàu nhẹ hơn thì đến Jet Packs. Sau đó, bạn hãy đến Fantasyland để đi xe lửa Seven Dwarfs Mine. Tiếp theo, bạn có thể đến đến Treasure Cove để tìm kho báu ở khu Cướp biển Caribbean.</w:t>
            </w:r>
          </w:p>
          <w:p w:rsidR="00000000" w:rsidDel="00000000" w:rsidP="00000000" w:rsidRDefault="00000000" w:rsidRPr="00000000" w14:paraId="0000002E">
            <w:pPr>
              <w:numPr>
                <w:ilvl w:val="0"/>
                <w:numId w:val="4"/>
              </w:numPr>
              <w:spacing w:after="240"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Buổi trưa,</w:t>
            </w:r>
            <w:r w:rsidDel="00000000" w:rsidR="00000000" w:rsidRPr="00000000">
              <w:rPr>
                <w:rFonts w:ascii="Times New Roman" w:cs="Times New Roman" w:eastAsia="Times New Roman" w:hAnsi="Times New Roman"/>
                <w:color w:val="002060"/>
                <w:sz w:val="24"/>
                <w:szCs w:val="24"/>
                <w:rtl w:val="0"/>
              </w:rPr>
              <w:t xml:space="preserve"> Khoảng 12:00 giờ trưa, bạn có thể quay lại khu vực Đại lộ Mickey để xem diễu hành. Sau đó, bạn hãy ăn trưa tại Disney town hoặc các cửa hàng trong công viên.</w:t>
            </w:r>
          </w:p>
          <w:p w:rsidR="00000000" w:rsidDel="00000000" w:rsidP="00000000" w:rsidRDefault="00000000" w:rsidRPr="00000000" w14:paraId="0000002F">
            <w:pPr>
              <w:numPr>
                <w:ilvl w:val="0"/>
                <w:numId w:val="4"/>
              </w:numPr>
              <w:spacing w:after="240"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Buổi chiều,</w:t>
            </w:r>
            <w:r w:rsidDel="00000000" w:rsidR="00000000" w:rsidRPr="00000000">
              <w:rPr>
                <w:rFonts w:ascii="Times New Roman" w:cs="Times New Roman" w:eastAsia="Times New Roman" w:hAnsi="Times New Roman"/>
                <w:color w:val="002060"/>
                <w:sz w:val="24"/>
                <w:szCs w:val="24"/>
                <w:rtl w:val="0"/>
              </w:rPr>
              <w:t xml:space="preserve"> Bạn đi đến Adventureland theo thời gian chỉ định trên Fastpast của mình. Bạn có thể chọn điểm tham quan bất kỳ như: Cano Explorer, khám phá chuyến bay của Peter Pan, xem các chương trình như Tarzan: Call of the Jungle hay Frozen: A Sing-Along Celebration và Golden Fairytale Fanfare.</w:t>
            </w:r>
          </w:p>
          <w:p w:rsidR="00000000" w:rsidDel="00000000" w:rsidP="00000000" w:rsidRDefault="00000000" w:rsidRPr="00000000" w14:paraId="00000030">
            <w:pPr>
              <w:numPr>
                <w:ilvl w:val="0"/>
                <w:numId w:val="4"/>
              </w:numPr>
              <w:spacing w:after="240"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Đến chiều tối,</w:t>
            </w:r>
            <w:r w:rsidDel="00000000" w:rsidR="00000000" w:rsidRPr="00000000">
              <w:rPr>
                <w:rFonts w:ascii="Times New Roman" w:cs="Times New Roman" w:eastAsia="Times New Roman" w:hAnsi="Times New Roman"/>
                <w:color w:val="002060"/>
                <w:sz w:val="24"/>
                <w:szCs w:val="24"/>
                <w:rtl w:val="0"/>
              </w:rPr>
              <w:t xml:space="preserve"> bạn hãy thử đi tàu Voyage to Crystal Grotto tại Fantasyland. Bạn cũng nên cân nhắc trải nghiệm chuyến đi độc quyền của Disneyland Thượng Hải đến các khu vườn điêu khắc và lâu đài Storybook. Khoảng </w:t>
            </w:r>
            <w:r w:rsidDel="00000000" w:rsidR="00000000" w:rsidRPr="00000000">
              <w:rPr>
                <w:rFonts w:ascii="Times New Roman" w:cs="Times New Roman" w:eastAsia="Times New Roman" w:hAnsi="Times New Roman"/>
                <w:color w:val="002060"/>
                <w:rtl w:val="0"/>
              </w:rPr>
              <w:t xml:space="preserve">21</w:t>
            </w:r>
            <w:r w:rsidDel="00000000" w:rsidR="00000000" w:rsidRPr="00000000">
              <w:rPr>
                <w:rFonts w:ascii="Times New Roman" w:cs="Times New Roman" w:eastAsia="Times New Roman" w:hAnsi="Times New Roman"/>
                <w:color w:val="002060"/>
                <w:sz w:val="24"/>
                <w:szCs w:val="24"/>
                <w:rtl w:val="0"/>
              </w:rPr>
              <w:t xml:space="preserve">:</w:t>
            </w:r>
            <w:r w:rsidDel="00000000" w:rsidR="00000000" w:rsidRPr="00000000">
              <w:rPr>
                <w:rFonts w:ascii="Times New Roman" w:cs="Times New Roman" w:eastAsia="Times New Roman" w:hAnsi="Times New Roman"/>
                <w:color w:val="002060"/>
                <w:rtl w:val="0"/>
              </w:rPr>
              <w:t xml:space="preserve">00</w:t>
            </w:r>
            <w:r w:rsidDel="00000000" w:rsidR="00000000" w:rsidRPr="00000000">
              <w:rPr>
                <w:rFonts w:ascii="Times New Roman" w:cs="Times New Roman" w:eastAsia="Times New Roman" w:hAnsi="Times New Roman"/>
                <w:color w:val="002060"/>
                <w:sz w:val="24"/>
                <w:szCs w:val="24"/>
                <w:rtl w:val="0"/>
              </w:rPr>
              <w:t xml:space="preserve"> tối, chương trình bắn pháo hoa hằng ngày của công viên được diễn ra với chủ đề Ignite the Dream. Sau khi xem pháo hoa, bạn có thể rời khỏi công viên hoặc tiếp tục dạo chơi nếu còn đủ năng lượng.</w:t>
            </w:r>
          </w:p>
          <w:p w:rsidR="00000000" w:rsidDel="00000000" w:rsidP="00000000" w:rsidRDefault="00000000" w:rsidRPr="00000000" w14:paraId="00000031">
            <w:pPr>
              <w:spacing w:after="240"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Chính vì vậy, Disneyland tại Thượng Hải trở thành một điểm đến lý tưởng hứa hẹn mang đến cho du khách trải nghiệm độc đáo và hấp dẫn nhất.</w:t>
            </w:r>
          </w:p>
          <w:p w:rsidR="00000000" w:rsidDel="00000000" w:rsidP="00000000" w:rsidRDefault="00000000" w:rsidRPr="00000000" w14:paraId="00000032">
            <w:pPr>
              <w:numPr>
                <w:ilvl w:val="0"/>
                <w:numId w:val="5"/>
              </w:numPr>
              <w:spacing w:after="240"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Đoàn tự do trải nghiệm các trò chơi trong Disneyland.</w:t>
            </w:r>
          </w:p>
          <w:p w:rsidR="00000000" w:rsidDel="00000000" w:rsidP="00000000" w:rsidRDefault="00000000" w:rsidRPr="00000000" w14:paraId="00000033">
            <w:pPr>
              <w:numPr>
                <w:ilvl w:val="0"/>
                <w:numId w:val="5"/>
              </w:numPr>
              <w:spacing w:after="240" w:lineRule="auto"/>
              <w:ind w:left="720" w:hanging="36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Tự túc bữa trưa/tối trong Disneyland.</w:t>
            </w:r>
          </w:p>
          <w:p w:rsidR="00000000" w:rsidDel="00000000" w:rsidP="00000000" w:rsidRDefault="00000000" w:rsidRPr="00000000" w14:paraId="00000034">
            <w:pPr>
              <w:spacing w:after="240" w:lineRule="auto"/>
              <w:rPr>
                <w:rFonts w:ascii="Times New Roman" w:cs="Times New Roman" w:eastAsia="Times New Roman" w:hAnsi="Times New Roman"/>
                <w:b w:val="1"/>
                <w:bCs w:val="1"/>
                <w:i w:val="1"/>
                <w:iCs w:val="1"/>
                <w:color w:val="003366"/>
                <w:sz w:val="24"/>
                <w:szCs w:val="24"/>
              </w:rPr>
            </w:pPr>
            <w:r w:rsidDel="00000000" w:rsidR="00000000" w:rsidRPr="00000000">
              <w:rPr>
                <w:rFonts w:ascii="Times New Roman" w:cs="Times New Roman" w:eastAsia="Times New Roman" w:hAnsi="Times New Roman"/>
                <w:b w:val="1"/>
                <w:bCs w:val="1"/>
                <w:i w:val="1"/>
                <w:iCs w:val="1"/>
                <w:color w:val="002060"/>
                <w:sz w:val="24"/>
                <w:szCs w:val="24"/>
                <w:rtl w:val="0"/>
              </w:rPr>
              <w:t xml:space="preserve">Nghỉ đêm tại khách sạn 4 sao ở Thượng Hải.</w:t>
            </w:r>
            <w:r w:rsidDel="00000000" w:rsidR="00000000" w:rsidRPr="00000000">
              <w:rPr>
                <w:rtl w:val="0"/>
              </w:rPr>
            </w:r>
          </w:p>
        </w:tc>
      </w:tr>
    </w:tbl>
    <w:p w:rsidR="00000000" w:rsidDel="00000000" w:rsidP="00000000" w:rsidRDefault="00000000" w:rsidRPr="00000000" w14:paraId="00000036">
      <w:pPr>
        <w:spacing w:line="360" w:lineRule="auto"/>
        <w:rPr>
          <w:b w:val="1"/>
          <w:bCs w:val="1"/>
          <w:color w:val="ff0000"/>
          <w:sz w:val="16"/>
          <w:szCs w:val="16"/>
          <w:u w:val="single"/>
        </w:rPr>
      </w:pPr>
      <w:r w:rsidDel="00000000" w:rsidR="00000000" w:rsidRPr="00000000">
        <w:rPr>
          <w:rtl w:val="0"/>
        </w:rPr>
      </w:r>
    </w:p>
    <w:tbl>
      <w:tblPr>
        <w:tblStyle w:val="Table4"/>
        <w:tblW w:w="10380.0" w:type="dxa"/>
        <w:jc w:val="left"/>
        <w:tblInd w:w="108.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237"/>
        <w:gridCol w:w="9143"/>
        <w:tblGridChange w:id="0">
          <w:tblGrid>
            <w:gridCol w:w="1237"/>
            <w:gridCol w:w="9143"/>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Pr>
          <w:p w:rsidR="00000000" w:rsidDel="00000000" w:rsidP="00000000" w:rsidRDefault="00000000" w:rsidRPr="00000000" w14:paraId="00000037">
            <w:pPr>
              <w:spacing w:line="360" w:lineRule="auto"/>
              <w:rPr>
                <w:rFonts w:ascii="Times New Roman" w:cs="Times New Roman" w:eastAsia="Times New Roman" w:hAnsi="Times New Roman"/>
                <w:b w:val="1"/>
                <w:bCs w:val="1"/>
                <w:color w:val="ffffff"/>
                <w:sz w:val="24"/>
                <w:szCs w:val="24"/>
                <w:highlight w:val="white"/>
              </w:rPr>
            </w:pPr>
            <w:r w:rsidDel="00000000" w:rsidR="00000000" w:rsidRPr="00000000">
              <w:rPr>
                <w:rFonts w:ascii="Times New Roman" w:cs="Times New Roman" w:eastAsia="Times New Roman" w:hAnsi="Times New Roman"/>
                <w:b w:val="1"/>
                <w:bCs w:val="1"/>
                <w:color w:val="ffffff"/>
                <w:sz w:val="24"/>
                <w:szCs w:val="24"/>
                <w:rtl w:val="0"/>
              </w:rPr>
              <w:t xml:space="preserve">NGÀY 3</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Pr>
          <w:p w:rsidR="00000000" w:rsidDel="00000000" w:rsidP="00000000" w:rsidRDefault="00000000" w:rsidRPr="00000000" w14:paraId="00000038">
            <w:pPr>
              <w:spacing w:line="360" w:lineRule="auto"/>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 THƯỢNG HẢI  – Ô TRẤN              (ĂN SÁNG / TRƯA/ 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39">
            <w:pPr>
              <w:rPr>
                <w:b w:val="1"/>
                <w:bCs w:val="1"/>
                <w:color w:val="003366"/>
                <w:sz w:val="18"/>
                <w:szCs w:val="18"/>
              </w:rPr>
            </w:pPr>
            <w:r w:rsidDel="00000000" w:rsidR="00000000" w:rsidRPr="00000000">
              <w:rPr>
                <w:rtl w:val="0"/>
              </w:rPr>
            </w:r>
          </w:p>
          <w:tbl>
            <w:tblPr>
              <w:tblStyle w:val="Table5"/>
              <w:tblW w:w="101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181"/>
              <w:gridCol w:w="4969"/>
              <w:tblGridChange w:id="0">
                <w:tblGrid>
                  <w:gridCol w:w="5181"/>
                  <w:gridCol w:w="49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03A">
                  <w:pPr>
                    <w:rPr/>
                  </w:pPr>
                  <w:r w:rsidDel="00000000" w:rsidR="00000000" w:rsidRPr="00000000">
                    <w:rPr/>
                    <w:drawing>
                      <wp:inline distB="0" distT="0" distL="0" distR="0">
                        <wp:extent cx="3204144" cy="1967832"/>
                        <wp:effectExtent b="0" l="0" r="0" t="0"/>
                        <wp:docPr id="209759629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3204144" cy="1967832"/>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360" w:lineRule="auto"/>
                    <w:jc w:val="center"/>
                    <w:rPr>
                      <w:b w:val="1"/>
                      <w:bCs w:val="1"/>
                      <w:i w:val="1"/>
                      <w:iCs w:val="1"/>
                      <w:color w:val="003366"/>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03C">
                  <w:pPr>
                    <w:spacing w:line="360" w:lineRule="auto"/>
                    <w:jc w:val="center"/>
                    <w:rPr>
                      <w:b w:val="1"/>
                      <w:bCs w:val="1"/>
                      <w:i w:val="1"/>
                      <w:iCs w:val="1"/>
                      <w:color w:val="003366"/>
                      <w:sz w:val="26"/>
                      <w:szCs w:val="26"/>
                    </w:rPr>
                  </w:pPr>
                  <w:r w:rsidDel="00000000" w:rsidR="00000000" w:rsidRPr="00000000">
                    <w:rPr>
                      <w:b w:val="1"/>
                      <w:bCs w:val="1"/>
                      <w:i w:val="1"/>
                      <w:iCs w:val="1"/>
                      <w:color w:val="003366"/>
                      <w:sz w:val="26"/>
                      <w:szCs w:val="26"/>
                    </w:rPr>
                    <w:drawing>
                      <wp:inline distB="0" distT="0" distL="0" distR="0">
                        <wp:extent cx="2948538" cy="1966365"/>
                        <wp:effectExtent b="0" l="0" r="0" t="0"/>
                        <wp:docPr id="2097596299" name="image3.png"/>
                        <a:graphic>
                          <a:graphicData uri="http://schemas.openxmlformats.org/drawingml/2006/picture">
                            <pic:pic>
                              <pic:nvPicPr>
                                <pic:cNvPr id="0" name="image3.png"/>
                                <pic:cNvPicPr preferRelativeResize="0"/>
                              </pic:nvPicPr>
                              <pic:blipFill>
                                <a:blip r:embed="rId10"/>
                                <a:srcRect b="5540" l="0" r="0" t="5540"/>
                                <a:stretch>
                                  <a:fillRect/>
                                </a:stretch>
                              </pic:blipFill>
                              <pic:spPr>
                                <a:xfrm>
                                  <a:off x="0" y="0"/>
                                  <a:ext cx="2948538" cy="196636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D">
            <w:pPr>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bCs w:val="1"/>
                <w:color w:val="003366"/>
                <w:sz w:val="24"/>
                <w:szCs w:val="24"/>
                <w:rtl w:val="0"/>
              </w:rPr>
              <w:t xml:space="preserve">Sáng:</w:t>
            </w:r>
            <w:r w:rsidDel="00000000" w:rsidR="00000000" w:rsidRPr="00000000">
              <w:rPr>
                <w:rFonts w:ascii="Times New Roman" w:cs="Times New Roman" w:eastAsia="Times New Roman" w:hAnsi="Times New Roman"/>
                <w:color w:val="003366"/>
                <w:sz w:val="24"/>
                <w:szCs w:val="24"/>
                <w:rtl w:val="0"/>
              </w:rPr>
              <w:t xml:space="preserve"> </w:t>
            </w:r>
            <w:r w:rsidDel="00000000" w:rsidR="00000000" w:rsidRPr="00000000">
              <w:rPr>
                <w:rFonts w:ascii="Times New Roman" w:cs="Times New Roman" w:eastAsia="Times New Roman" w:hAnsi="Times New Roman"/>
                <w:color w:val="002060"/>
                <w:sz w:val="24"/>
                <w:szCs w:val="24"/>
                <w:rtl w:val="0"/>
              </w:rPr>
              <w:t xml:space="preserve">Sau bữa sáng, </w:t>
            </w:r>
            <w:r w:rsidDel="00000000" w:rsidR="00000000" w:rsidRPr="00000000">
              <w:rPr>
                <w:rFonts w:ascii="Times New Roman" w:cs="Times New Roman" w:eastAsia="Times New Roman" w:hAnsi="Times New Roman"/>
                <w:color w:val="003366"/>
                <w:sz w:val="24"/>
                <w:szCs w:val="24"/>
                <w:rtl w:val="0"/>
              </w:rPr>
              <w:t xml:space="preserve">Đoàn khởi hành đi Ô Trấn. </w:t>
            </w:r>
          </w:p>
          <w:p w:rsidR="00000000" w:rsidDel="00000000" w:rsidP="00000000" w:rsidRDefault="00000000" w:rsidRPr="00000000" w14:paraId="0000003E">
            <w:pPr>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Đoàn tham quan </w:t>
            </w:r>
            <w:r w:rsidDel="00000000" w:rsidR="00000000" w:rsidRPr="00000000">
              <w:rPr>
                <w:rFonts w:ascii="Times New Roman" w:cs="Times New Roman" w:eastAsia="Times New Roman" w:hAnsi="Times New Roman"/>
                <w:b w:val="1"/>
                <w:bCs w:val="1"/>
                <w:color w:val="003366"/>
                <w:sz w:val="24"/>
                <w:szCs w:val="24"/>
                <w:rtl w:val="0"/>
              </w:rPr>
              <w:t xml:space="preserve">Ô trấn Tây sách</w:t>
            </w:r>
            <w:r w:rsidDel="00000000" w:rsidR="00000000" w:rsidRPr="00000000">
              <w:rPr>
                <w:rFonts w:ascii="Times New Roman" w:cs="Times New Roman" w:eastAsia="Times New Roman" w:hAnsi="Times New Roman"/>
                <w:color w:val="003366"/>
                <w:sz w:val="24"/>
                <w:szCs w:val="24"/>
                <w:rtl w:val="0"/>
              </w:rPr>
              <w:t xml:space="preserve"> - </w:t>
            </w:r>
            <w:r w:rsidDel="00000000" w:rsidR="00000000" w:rsidRPr="00000000">
              <w:rPr>
                <w:rFonts w:ascii="Times New Roman" w:cs="Times New Roman" w:eastAsia="Times New Roman" w:hAnsi="Times New Roman"/>
                <w:b w:val="1"/>
                <w:bCs w:val="1"/>
                <w:color w:val="003366"/>
                <w:sz w:val="24"/>
                <w:szCs w:val="24"/>
                <w:rtl w:val="0"/>
              </w:rPr>
              <w:t xml:space="preserve">Ô trấn </w:t>
            </w:r>
            <w:r w:rsidDel="00000000" w:rsidR="00000000" w:rsidRPr="00000000">
              <w:rPr>
                <w:rFonts w:ascii="Times New Roman" w:cs="Times New Roman" w:eastAsia="Times New Roman" w:hAnsi="Times New Roman"/>
                <w:color w:val="003366"/>
                <w:sz w:val="24"/>
                <w:szCs w:val="24"/>
                <w:rtl w:val="0"/>
              </w:rPr>
              <w:t xml:space="preserve">là một trấn cổ sông nước lớn nhất Trung Quốc với hơn 1300 năm lịch sử thể hiện qua những cây cầu đá cổ, những con đường lát đá và những công trình gỗ chạm khắc tinh tế. Gần như vẫn giữ được kiến trúc cùng tập tục sinh sống hơn 1.000 năm qua nên </w:t>
            </w:r>
            <w:r w:rsidDel="00000000" w:rsidR="00000000" w:rsidRPr="00000000">
              <w:rPr>
                <w:rFonts w:ascii="Times New Roman" w:cs="Times New Roman" w:eastAsia="Times New Roman" w:hAnsi="Times New Roman"/>
                <w:b w:val="1"/>
                <w:bCs w:val="1"/>
                <w:color w:val="003366"/>
                <w:sz w:val="24"/>
                <w:szCs w:val="24"/>
                <w:rtl w:val="0"/>
              </w:rPr>
              <w:t xml:space="preserve">Ô Trấn</w:t>
            </w:r>
            <w:r w:rsidDel="00000000" w:rsidR="00000000" w:rsidRPr="00000000">
              <w:rPr>
                <w:rFonts w:ascii="Times New Roman" w:cs="Times New Roman" w:eastAsia="Times New Roman" w:hAnsi="Times New Roman"/>
                <w:color w:val="003366"/>
                <w:sz w:val="24"/>
                <w:szCs w:val="24"/>
                <w:rtl w:val="0"/>
              </w:rPr>
              <w:t xml:space="preserve"> trở thành điểm du lịch mà ai cũng muốn đến một lần. </w:t>
            </w:r>
          </w:p>
          <w:p w:rsidR="00000000" w:rsidDel="00000000" w:rsidP="00000000" w:rsidRDefault="00000000" w:rsidRPr="00000000" w14:paraId="0000003F">
            <w:pPr>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bCs w:val="1"/>
                <w:color w:val="003366"/>
                <w:sz w:val="24"/>
                <w:szCs w:val="24"/>
                <w:rtl w:val="0"/>
              </w:rPr>
              <w:t xml:space="preserve">Tối: </w:t>
            </w:r>
            <w:r w:rsidDel="00000000" w:rsidR="00000000" w:rsidRPr="00000000">
              <w:rPr>
                <w:rFonts w:ascii="Times New Roman" w:cs="Times New Roman" w:eastAsia="Times New Roman" w:hAnsi="Times New Roman"/>
                <w:color w:val="003366"/>
                <w:sz w:val="24"/>
                <w:szCs w:val="24"/>
                <w:rtl w:val="0"/>
              </w:rPr>
              <w:t xml:space="preserve">Đoàn dùng bữa tối tại nhà hàng.</w:t>
            </w:r>
          </w:p>
          <w:p w:rsidR="00000000" w:rsidDel="00000000" w:rsidP="00000000" w:rsidRDefault="00000000" w:rsidRPr="00000000" w14:paraId="00000040">
            <w:pPr>
              <w:spacing w:line="360" w:lineRule="auto"/>
              <w:jc w:val="both"/>
              <w:rPr>
                <w:color w:val="003366"/>
                <w:sz w:val="26"/>
                <w:szCs w:val="26"/>
              </w:rPr>
            </w:pPr>
            <w:r w:rsidDel="00000000" w:rsidR="00000000" w:rsidRPr="00000000">
              <w:rPr>
                <w:rFonts w:ascii="Times New Roman" w:cs="Times New Roman" w:eastAsia="Times New Roman" w:hAnsi="Times New Roman"/>
                <w:b w:val="1"/>
                <w:bCs w:val="1"/>
                <w:i w:val="1"/>
                <w:iCs w:val="1"/>
                <w:color w:val="003366"/>
                <w:sz w:val="24"/>
                <w:szCs w:val="24"/>
                <w:rtl w:val="0"/>
              </w:rPr>
              <w:t xml:space="preserve">Đoàn nghỉ đêm tại khách sạn 5 sao bên trong Ô Trấn </w:t>
            </w:r>
            <w:r w:rsidDel="00000000" w:rsidR="00000000" w:rsidRPr="00000000">
              <w:rPr>
                <w:rtl w:val="0"/>
              </w:rPr>
            </w:r>
          </w:p>
        </w:tc>
      </w:tr>
    </w:tbl>
    <w:p w:rsidR="00000000" w:rsidDel="00000000" w:rsidP="00000000" w:rsidRDefault="00000000" w:rsidRPr="00000000" w14:paraId="00000042">
      <w:pPr>
        <w:spacing w:line="360" w:lineRule="auto"/>
        <w:rPr>
          <w:b w:val="1"/>
          <w:bCs w:val="1"/>
          <w:color w:val="ff0000"/>
          <w:sz w:val="26"/>
          <w:szCs w:val="26"/>
          <w:u w:val="single"/>
        </w:rPr>
      </w:pPr>
      <w:r w:rsidDel="00000000" w:rsidR="00000000" w:rsidRPr="00000000">
        <w:rPr>
          <w:rtl w:val="0"/>
        </w:rPr>
      </w:r>
    </w:p>
    <w:tbl>
      <w:tblPr>
        <w:tblStyle w:val="Table6"/>
        <w:tblpPr w:leftFromText="180" w:rightFromText="180" w:topFromText="0" w:bottomFromText="0" w:vertAnchor="text" w:horzAnchor="text" w:tblpX="137" w:tblpY="48"/>
        <w:tblW w:w="10345.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423"/>
        <w:gridCol w:w="8922"/>
        <w:tblGridChange w:id="0">
          <w:tblGrid>
            <w:gridCol w:w="1423"/>
            <w:gridCol w:w="8922"/>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Pr>
          <w:p w:rsidR="00000000" w:rsidDel="00000000" w:rsidP="00000000" w:rsidRDefault="00000000" w:rsidRPr="00000000" w14:paraId="00000043">
            <w:pPr>
              <w:spacing w:line="360" w:lineRule="auto"/>
              <w:rPr>
                <w:rFonts w:ascii="Times New Roman" w:cs="Times New Roman" w:eastAsia="Times New Roman" w:hAnsi="Times New Roman"/>
                <w:b w:val="1"/>
                <w:bCs w:val="1"/>
                <w:color w:val="ffffff"/>
                <w:sz w:val="24"/>
                <w:szCs w:val="24"/>
                <w:highlight w:val="white"/>
              </w:rPr>
            </w:pPr>
            <w:r w:rsidDel="00000000" w:rsidR="00000000" w:rsidRPr="00000000">
              <w:rPr>
                <w:rFonts w:ascii="Times New Roman" w:cs="Times New Roman" w:eastAsia="Times New Roman" w:hAnsi="Times New Roman"/>
                <w:b w:val="1"/>
                <w:bCs w:val="1"/>
                <w:color w:val="ffffff"/>
                <w:sz w:val="24"/>
                <w:szCs w:val="24"/>
                <w:rtl w:val="0"/>
              </w:rPr>
              <w:t xml:space="preserve">NGÀY 4</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Pr>
          <w:p w:rsidR="00000000" w:rsidDel="00000000" w:rsidP="00000000" w:rsidRDefault="00000000" w:rsidRPr="00000000" w14:paraId="00000044">
            <w:pPr>
              <w:spacing w:line="360" w:lineRule="auto"/>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Ô TRẤN – HÀNG CHÂU             (ĂN SÁNG/ TRƯA / ĂN TỐI )</w:t>
            </w:r>
          </w:p>
        </w:tc>
      </w:tr>
      <w:tr>
        <w:trPr>
          <w:cantSplit w:val="0"/>
          <w:trHeight w:val="335" w:hRule="atLeast"/>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45">
            <w:pPr>
              <w:widowControl w:val="0"/>
              <w:rPr>
                <w:b w:val="1"/>
                <w:bCs w:val="1"/>
                <w:color w:val="ffffff"/>
                <w:sz w:val="26"/>
                <w:szCs w:val="26"/>
              </w:rPr>
            </w:pPr>
            <w:r w:rsidDel="00000000" w:rsidR="00000000" w:rsidRPr="00000000">
              <w:rPr>
                <w:rtl w:val="0"/>
              </w:rPr>
            </w:r>
          </w:p>
          <w:tbl>
            <w:tblPr>
              <w:tblStyle w:val="Table7"/>
              <w:tblW w:w="1001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906"/>
              <w:gridCol w:w="5107"/>
              <w:tblGridChange w:id="0">
                <w:tblGrid>
                  <w:gridCol w:w="4906"/>
                  <w:gridCol w:w="5107"/>
                </w:tblGrid>
              </w:tblGridChange>
            </w:tblGrid>
            <w:tr>
              <w:trPr>
                <w:cantSplit w:val="0"/>
                <w:trHeight w:val="3641" w:hRule="atLeast"/>
                <w:tblHeader w:val="0"/>
              </w:trPr>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046">
                  <w:pPr>
                    <w:jc w:val="center"/>
                    <w:rPr>
                      <w:b w:val="1"/>
                      <w:bCs w:val="1"/>
                      <w:i w:val="1"/>
                      <w:iCs w:val="1"/>
                      <w:color w:val="003366"/>
                      <w:sz w:val="26"/>
                      <w:szCs w:val="26"/>
                    </w:rPr>
                  </w:pPr>
                  <w:r w:rsidDel="00000000" w:rsidR="00000000" w:rsidRPr="00000000">
                    <w:rPr>
                      <w:b w:val="1"/>
                      <w:bCs w:val="1"/>
                      <w:i w:val="1"/>
                      <w:iCs w:val="1"/>
                      <w:color w:val="003366"/>
                      <w:sz w:val="26"/>
                      <w:szCs w:val="26"/>
                    </w:rPr>
                    <w:drawing>
                      <wp:inline distB="0" distT="0" distL="0" distR="0">
                        <wp:extent cx="3094118" cy="2157754"/>
                        <wp:effectExtent b="0" l="0" r="0" t="0"/>
                        <wp:docPr id="2097596298" name="image2.jpg"/>
                        <a:graphic>
                          <a:graphicData uri="http://schemas.openxmlformats.org/drawingml/2006/picture">
                            <pic:pic>
                              <pic:nvPicPr>
                                <pic:cNvPr id="0" name="image2.jpg"/>
                                <pic:cNvPicPr preferRelativeResize="0"/>
                              </pic:nvPicPr>
                              <pic:blipFill>
                                <a:blip r:embed="rId11"/>
                                <a:srcRect b="0" l="2170" r="2170" t="0"/>
                                <a:stretch>
                                  <a:fillRect/>
                                </a:stretch>
                              </pic:blipFill>
                              <pic:spPr>
                                <a:xfrm>
                                  <a:off x="0" y="0"/>
                                  <a:ext cx="3094118" cy="2157754"/>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047">
                  <w:pPr>
                    <w:rPr/>
                  </w:pPr>
                  <w:r w:rsidDel="00000000" w:rsidR="00000000" w:rsidRPr="00000000">
                    <w:rPr/>
                    <w:drawing>
                      <wp:inline distB="0" distT="0" distL="0" distR="0">
                        <wp:extent cx="3227075" cy="2147674"/>
                        <wp:effectExtent b="0" l="0" r="0" t="0"/>
                        <wp:docPr id="2097596300"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3227075" cy="2147674"/>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jc w:val="center"/>
                    <w:rPr>
                      <w:b w:val="1"/>
                      <w:bCs w:val="1"/>
                      <w:i w:val="1"/>
                      <w:iCs w:val="1"/>
                      <w:color w:val="003366"/>
                      <w:sz w:val="26"/>
                      <w:szCs w:val="26"/>
                    </w:rPr>
                  </w:pPr>
                  <w:r w:rsidDel="00000000" w:rsidR="00000000" w:rsidRPr="00000000">
                    <w:rPr>
                      <w:rtl w:val="0"/>
                    </w:rPr>
                  </w:r>
                </w:p>
              </w:tc>
            </w:tr>
          </w:tbl>
          <w:p w:rsidR="00000000" w:rsidDel="00000000" w:rsidP="00000000" w:rsidRDefault="00000000" w:rsidRPr="00000000" w14:paraId="0000004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3366"/>
                <w:sz w:val="24"/>
                <w:szCs w:val="24"/>
                <w:rtl w:val="0"/>
              </w:rPr>
              <w:t xml:space="preserve">Sáng:</w:t>
            </w:r>
            <w:r w:rsidDel="00000000" w:rsidR="00000000" w:rsidRPr="00000000">
              <w:rPr>
                <w:rFonts w:ascii="Times New Roman" w:cs="Times New Roman" w:eastAsia="Times New Roman" w:hAnsi="Times New Roman"/>
                <w:color w:val="003366"/>
                <w:sz w:val="24"/>
                <w:szCs w:val="24"/>
                <w:rtl w:val="0"/>
              </w:rPr>
              <w:t xml:space="preserve"> Đoàn ăn sáng tại khách sạn.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spacing w:line="276"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Sau đó </w:t>
            </w:r>
            <w:r w:rsidDel="00000000" w:rsidR="00000000" w:rsidRPr="00000000">
              <w:rPr>
                <w:rFonts w:ascii="Times New Roman" w:cs="Times New Roman" w:eastAsia="Times New Roman" w:hAnsi="Times New Roman"/>
                <w:b w:val="1"/>
                <w:bCs w:val="1"/>
                <w:color w:val="002060"/>
                <w:sz w:val="24"/>
                <w:szCs w:val="24"/>
                <w:rtl w:val="0"/>
              </w:rPr>
              <w:t xml:space="preserve">tự do dạo chơi trong Ô Trấn.</w:t>
            </w:r>
            <w:r w:rsidDel="00000000" w:rsidR="00000000" w:rsidRPr="00000000">
              <w:rPr>
                <w:rFonts w:ascii="Times New Roman" w:cs="Times New Roman" w:eastAsia="Times New Roman" w:hAnsi="Times New Roman"/>
                <w:color w:val="002060"/>
                <w:sz w:val="24"/>
                <w:szCs w:val="24"/>
                <w:rtl w:val="0"/>
              </w:rPr>
              <w:t xml:space="preserve">  </w:t>
            </w:r>
          </w:p>
          <w:p w:rsidR="00000000" w:rsidDel="00000000" w:rsidP="00000000" w:rsidRDefault="00000000" w:rsidRPr="00000000" w14:paraId="0000004B">
            <w:pPr>
              <w:spacing w:line="276"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Đoàn ăn trưa tại nhà hàng địa phương.</w:t>
            </w:r>
          </w:p>
          <w:p w:rsidR="00000000" w:rsidDel="00000000" w:rsidP="00000000" w:rsidRDefault="00000000" w:rsidRPr="00000000" w14:paraId="0000004C">
            <w:pPr>
              <w:spacing w:line="276"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Chiều:</w:t>
            </w:r>
            <w:r w:rsidDel="00000000" w:rsidR="00000000" w:rsidRPr="00000000">
              <w:rPr>
                <w:rFonts w:ascii="Times New Roman" w:cs="Times New Roman" w:eastAsia="Times New Roman" w:hAnsi="Times New Roman"/>
                <w:color w:val="002060"/>
                <w:sz w:val="24"/>
                <w:szCs w:val="24"/>
                <w:rtl w:val="0"/>
              </w:rPr>
              <w:t xml:space="preserve"> đoàn khởi hành đến </w:t>
            </w:r>
            <w:r w:rsidDel="00000000" w:rsidR="00000000" w:rsidRPr="00000000">
              <w:rPr>
                <w:rFonts w:ascii="Times New Roman" w:cs="Times New Roman" w:eastAsia="Times New Roman" w:hAnsi="Times New Roman"/>
                <w:b w:val="1"/>
                <w:bCs w:val="1"/>
                <w:color w:val="002060"/>
                <w:sz w:val="24"/>
                <w:szCs w:val="24"/>
                <w:rtl w:val="0"/>
              </w:rPr>
              <w:t xml:space="preserve">Hàng Châu – </w:t>
            </w:r>
            <w:r w:rsidDel="00000000" w:rsidR="00000000" w:rsidRPr="00000000">
              <w:rPr>
                <w:rFonts w:ascii="Times New Roman" w:cs="Times New Roman" w:eastAsia="Times New Roman" w:hAnsi="Times New Roman"/>
                <w:color w:val="002060"/>
                <w:sz w:val="24"/>
                <w:szCs w:val="24"/>
                <w:rtl w:val="0"/>
              </w:rPr>
              <w:t xml:space="preserve">thành phố nằm trong công viên với cây xanh rợp bóng. Người Trung Quốc có câu: “</w:t>
            </w:r>
            <w:r w:rsidDel="00000000" w:rsidR="00000000" w:rsidRPr="00000000">
              <w:rPr>
                <w:rFonts w:ascii="Times New Roman" w:cs="Times New Roman" w:eastAsia="Times New Roman" w:hAnsi="Times New Roman"/>
                <w:b w:val="1"/>
                <w:bCs w:val="1"/>
                <w:color w:val="002060"/>
                <w:sz w:val="24"/>
                <w:szCs w:val="24"/>
                <w:rtl w:val="0"/>
              </w:rPr>
              <w:t xml:space="preserve">Trên có thiên đàng, dưới có Tô – Hàng”. </w:t>
            </w:r>
            <w:r w:rsidDel="00000000" w:rsidR="00000000" w:rsidRPr="00000000">
              <w:rPr>
                <w:rFonts w:ascii="Times New Roman" w:cs="Times New Roman" w:eastAsia="Times New Roman" w:hAnsi="Times New Roman"/>
                <w:color w:val="002060"/>
                <w:sz w:val="24"/>
                <w:szCs w:val="24"/>
                <w:rtl w:val="0"/>
              </w:rPr>
              <w:t xml:space="preserve">Cảnh đẹp thơ mộng của </w:t>
            </w:r>
            <w:r w:rsidDel="00000000" w:rsidR="00000000" w:rsidRPr="00000000">
              <w:rPr>
                <w:rFonts w:ascii="Times New Roman" w:cs="Times New Roman" w:eastAsia="Times New Roman" w:hAnsi="Times New Roman"/>
                <w:b w:val="1"/>
                <w:bCs w:val="1"/>
                <w:color w:val="002060"/>
                <w:sz w:val="24"/>
                <w:szCs w:val="24"/>
                <w:rtl w:val="0"/>
              </w:rPr>
              <w:t xml:space="preserve">Tây Hồ Hàng Châu</w:t>
            </w:r>
            <w:r w:rsidDel="00000000" w:rsidR="00000000" w:rsidRPr="00000000">
              <w:rPr>
                <w:rFonts w:ascii="Times New Roman" w:cs="Times New Roman" w:eastAsia="Times New Roman" w:hAnsi="Times New Roman"/>
                <w:color w:val="002060"/>
                <w:sz w:val="24"/>
                <w:szCs w:val="24"/>
                <w:rtl w:val="0"/>
              </w:rPr>
              <w:t xml:space="preserve"> luôn níu giữ chân du khách. </w:t>
            </w:r>
          </w:p>
          <w:p w:rsidR="00000000" w:rsidDel="00000000" w:rsidP="00000000" w:rsidRDefault="00000000" w:rsidRPr="00000000" w14:paraId="0000004D">
            <w:pPr>
              <w:spacing w:line="276"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Quý khách tiếp tục tham quan:</w:t>
            </w:r>
          </w:p>
          <w:p w:rsidR="00000000" w:rsidDel="00000000" w:rsidP="00000000" w:rsidRDefault="00000000" w:rsidRPr="00000000" w14:paraId="0000004E">
            <w:pPr>
              <w:numPr>
                <w:ilvl w:val="0"/>
                <w:numId w:val="6"/>
              </w:numPr>
              <w:spacing w:after="0" w:line="360" w:lineRule="auto"/>
              <w:ind w:left="420" w:hanging="4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3366"/>
                <w:sz w:val="24"/>
                <w:szCs w:val="24"/>
                <w:rtl w:val="0"/>
              </w:rPr>
              <w:t xml:space="preserve">Đầm Lầy Thanh Sơn</w:t>
            </w:r>
            <w:r w:rsidDel="00000000" w:rsidR="00000000" w:rsidRPr="00000000">
              <w:rPr>
                <w:rFonts w:ascii="Times New Roman" w:cs="Times New Roman" w:eastAsia="Times New Roman" w:hAnsi="Times New Roman"/>
                <w:color w:val="003366"/>
                <w:sz w:val="24"/>
                <w:szCs w:val="24"/>
                <w:rtl w:val="0"/>
              </w:rPr>
              <w:t xml:space="preserve"> - Công viên đầm lầy Thanh Sơn, địa điểm hottrend 2024, bề mặt hồ được phủ màu xanh của bèo trông giống như bánh kem matcha. Đây được xem là khu rừng “hoá thạch sống” đang thu hút đông đảo khách tham quan quốc tế yêu thích vẻ đẹp thiên nhiên. Đặc biệt vào mùa hè, khách du lịch sẽ được trải nghiệm cảm giác ngồi thuyền lướt đi trên một đám mây từ bèo tấm. Phong cảnh đem đến cho khách du lịch cảm giác tươi mới và rất thoải mái </w:t>
            </w:r>
            <w:r w:rsidDel="00000000" w:rsidR="00000000" w:rsidRPr="00000000">
              <w:rPr>
                <w:rFonts w:ascii="Times New Roman" w:cs="Times New Roman" w:eastAsia="Times New Roman" w:hAnsi="Times New Roman"/>
                <w:color w:val="ff0000"/>
                <w:sz w:val="24"/>
                <w:szCs w:val="24"/>
                <w:rtl w:val="0"/>
              </w:rPr>
              <w:t xml:space="preserve">(Chưa bao gồm phí chèo thuyền Kayak</w:t>
            </w:r>
            <w:r w:rsidDel="00000000" w:rsidR="00000000" w:rsidRPr="00000000">
              <w:rPr>
                <w:rFonts w:ascii="Times New Roman" w:cs="Times New Roman" w:eastAsia="Times New Roman" w:hAnsi="Times New Roman"/>
                <w:color w:val="ff0000"/>
                <w:rtl w:val="0"/>
              </w:rPr>
              <w:t xml:space="preserve">) - </w:t>
            </w:r>
            <w:r w:rsidDel="00000000" w:rsidR="00000000" w:rsidRPr="00000000">
              <w:rPr>
                <w:rFonts w:ascii="Times New Roman" w:cs="Times New Roman" w:eastAsia="Times New Roman" w:hAnsi="Times New Roman"/>
                <w:b w:val="1"/>
                <w:bCs w:val="1"/>
                <w:color w:val="ff0000"/>
                <w:rtl w:val="0"/>
              </w:rPr>
              <w:t xml:space="preserve">(Tháng 1, 2/ 2026 nước cạn và lá cây không còn do đó đoàn sẽ không vào tham quan)</w:t>
            </w:r>
            <w:r w:rsidDel="00000000" w:rsidR="00000000" w:rsidRPr="00000000">
              <w:rPr>
                <w:rtl w:val="0"/>
              </w:rPr>
            </w:r>
          </w:p>
          <w:p w:rsidR="00000000" w:rsidDel="00000000" w:rsidP="00000000" w:rsidRDefault="00000000" w:rsidRPr="00000000" w14:paraId="0000004F">
            <w:pPr>
              <w:spacing w:line="276" w:lineRule="auto"/>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bCs w:val="1"/>
                <w:color w:val="003366"/>
                <w:sz w:val="24"/>
                <w:szCs w:val="24"/>
                <w:rtl w:val="0"/>
              </w:rPr>
              <w:t xml:space="preserve">Tối:</w:t>
            </w:r>
            <w:r w:rsidDel="00000000" w:rsidR="00000000" w:rsidRPr="00000000">
              <w:rPr>
                <w:rFonts w:ascii="Times New Roman" w:cs="Times New Roman" w:eastAsia="Times New Roman" w:hAnsi="Times New Roman"/>
                <w:color w:val="003366"/>
                <w:sz w:val="24"/>
                <w:szCs w:val="24"/>
                <w:rtl w:val="0"/>
              </w:rPr>
              <w:t xml:space="preserve"> Xe đưa đoàn ăn tối tại nhà hàng</w:t>
            </w:r>
          </w:p>
          <w:p w:rsidR="00000000" w:rsidDel="00000000" w:rsidP="00000000" w:rsidRDefault="00000000" w:rsidRPr="00000000" w14:paraId="00000050">
            <w:pPr>
              <w:tabs>
                <w:tab w:val="left" w:leader="none" w:pos="493"/>
              </w:tabs>
              <w:spacing w:line="276"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Quý khách có thể tự mua vé tham quan và thưởng thức </w:t>
            </w:r>
            <w:r w:rsidDel="00000000" w:rsidR="00000000" w:rsidRPr="00000000">
              <w:rPr>
                <w:rFonts w:ascii="Times New Roman" w:cs="Times New Roman" w:eastAsia="Times New Roman" w:hAnsi="Times New Roman"/>
                <w:b w:val="1"/>
                <w:bCs w:val="1"/>
                <w:color w:val="003366"/>
                <w:sz w:val="24"/>
                <w:szCs w:val="24"/>
                <w:rtl w:val="0"/>
              </w:rPr>
              <w:t xml:space="preserve">show diễn Tống Thành </w:t>
            </w:r>
            <w:r w:rsidDel="00000000" w:rsidR="00000000" w:rsidRPr="00000000">
              <w:rPr>
                <w:rFonts w:ascii="Times New Roman" w:cs="Times New Roman" w:eastAsia="Times New Roman" w:hAnsi="Times New Roman"/>
                <w:color w:val="003366"/>
                <w:sz w:val="24"/>
                <w:szCs w:val="24"/>
                <w:rtl w:val="0"/>
              </w:rPr>
              <w:t xml:space="preserve"> </w:t>
            </w:r>
            <w:r w:rsidDel="00000000" w:rsidR="00000000" w:rsidRPr="00000000">
              <w:rPr>
                <w:rFonts w:ascii="Times New Roman" w:cs="Times New Roman" w:eastAsia="Times New Roman" w:hAnsi="Times New Roman"/>
                <w:b w:val="1"/>
                <w:bCs w:val="1"/>
                <w:color w:val="003366"/>
                <w:sz w:val="24"/>
                <w:szCs w:val="24"/>
                <w:rtl w:val="0"/>
              </w:rPr>
              <w:t xml:space="preserve">Thiên Cổ Tình</w:t>
            </w:r>
            <w:r w:rsidDel="00000000" w:rsidR="00000000" w:rsidRPr="00000000">
              <w:rPr>
                <w:rFonts w:ascii="Times New Roman" w:cs="Times New Roman" w:eastAsia="Times New Roman" w:hAnsi="Times New Roman"/>
                <w:color w:val="003366"/>
                <w:sz w:val="24"/>
                <w:szCs w:val="24"/>
                <w:rtl w:val="0"/>
              </w:rPr>
              <w:t xml:space="preserve"> </w:t>
            </w:r>
            <w:r w:rsidDel="00000000" w:rsidR="00000000" w:rsidRPr="00000000">
              <w:rPr>
                <w:rFonts w:ascii="Times New Roman" w:cs="Times New Roman" w:eastAsia="Times New Roman" w:hAnsi="Times New Roman"/>
                <w:i w:val="1"/>
                <w:iCs w:val="1"/>
                <w:color w:val="003366"/>
                <w:sz w:val="24"/>
                <w:szCs w:val="24"/>
                <w:rtl w:val="0"/>
              </w:rPr>
              <w:t xml:space="preserve">(chi phí tự túc)</w:t>
            </w:r>
            <w:r w:rsidDel="00000000" w:rsidR="00000000" w:rsidRPr="00000000">
              <w:rPr>
                <w:rFonts w:ascii="Times New Roman" w:cs="Times New Roman" w:eastAsia="Times New Roman" w:hAnsi="Times New Roman"/>
                <w:color w:val="003366"/>
                <w:sz w:val="24"/>
                <w:szCs w:val="24"/>
                <w:rtl w:val="0"/>
              </w:rPr>
              <w:t xml:space="preserve"> được mệnh danh là viên ngọc quý trên đất Hàng Châu. Tại đây, ngoài các khu vui chơi ấn tượng thì không gian văn hóa, kiến trúc cổ thời Tống được tái hiện đầy đủ còn có chương trình biểu diễn nghệ thuật đặc sắc do đạo diễn Trương Nghệ Mưu dàn dựng.</w:t>
            </w:r>
          </w:p>
          <w:p w:rsidR="00000000" w:rsidDel="00000000" w:rsidP="00000000" w:rsidRDefault="00000000" w:rsidRPr="00000000" w14:paraId="00000051">
            <w:pPr>
              <w:spacing w:after="240" w:line="276" w:lineRule="auto"/>
              <w:jc w:val="both"/>
              <w:rPr>
                <w:b w:val="1"/>
                <w:bCs w:val="1"/>
                <w:i w:val="1"/>
                <w:iCs w:val="1"/>
                <w:color w:val="003366"/>
                <w:sz w:val="26"/>
                <w:szCs w:val="26"/>
              </w:rPr>
            </w:pPr>
            <w:r w:rsidDel="00000000" w:rsidR="00000000" w:rsidRPr="00000000">
              <w:rPr>
                <w:rFonts w:ascii="Times New Roman" w:cs="Times New Roman" w:eastAsia="Times New Roman" w:hAnsi="Times New Roman"/>
                <w:b w:val="1"/>
                <w:bCs w:val="1"/>
                <w:i w:val="1"/>
                <w:iCs w:val="1"/>
                <w:color w:val="003366"/>
                <w:sz w:val="24"/>
                <w:szCs w:val="24"/>
                <w:rtl w:val="0"/>
              </w:rPr>
              <w:t xml:space="preserve">Nghỉ đêm tại khách sạn 4 sao</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b w:val="1"/>
                <w:bCs w:val="1"/>
                <w:i w:val="1"/>
                <w:iCs w:val="1"/>
                <w:color w:val="002060"/>
                <w:sz w:val="24"/>
                <w:szCs w:val="24"/>
                <w:rtl w:val="0"/>
              </w:rPr>
              <w:t xml:space="preserve">tại Hàng Châu.  </w:t>
            </w:r>
            <w:r w:rsidDel="00000000" w:rsidR="00000000" w:rsidRPr="00000000">
              <w:rPr>
                <w:rtl w:val="0"/>
              </w:rPr>
            </w:r>
          </w:p>
        </w:tc>
      </w:tr>
    </w:tbl>
    <w:p w:rsidR="00000000" w:rsidDel="00000000" w:rsidP="00000000" w:rsidRDefault="00000000" w:rsidRPr="00000000" w14:paraId="00000053">
      <w:pPr>
        <w:spacing w:line="360" w:lineRule="auto"/>
        <w:rPr>
          <w:b w:val="1"/>
          <w:bCs w:val="1"/>
          <w:color w:val="ff0000"/>
          <w:sz w:val="26"/>
          <w:szCs w:val="26"/>
          <w:u w:val="single"/>
        </w:rPr>
      </w:pPr>
      <w:r w:rsidDel="00000000" w:rsidR="00000000" w:rsidRPr="00000000">
        <w:rPr>
          <w:rtl w:val="0"/>
        </w:rPr>
      </w:r>
    </w:p>
    <w:tbl>
      <w:tblPr>
        <w:tblStyle w:val="Table8"/>
        <w:tblW w:w="10380.0" w:type="dxa"/>
        <w:jc w:val="left"/>
        <w:tblInd w:w="108.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820"/>
        <w:tblGridChange w:id="0">
          <w:tblGrid>
            <w:gridCol w:w="1560"/>
            <w:gridCol w:w="8820"/>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54">
            <w:pPr>
              <w:spacing w:line="360" w:lineRule="auto"/>
              <w:rPr>
                <w:rFonts w:ascii="Times New Roman" w:cs="Times New Roman" w:eastAsia="Times New Roman" w:hAnsi="Times New Roman"/>
                <w:b w:val="1"/>
                <w:bCs w:val="1"/>
                <w:color w:val="ffffff"/>
                <w:sz w:val="24"/>
                <w:szCs w:val="24"/>
                <w:highlight w:val="white"/>
              </w:rPr>
            </w:pPr>
            <w:r w:rsidDel="00000000" w:rsidR="00000000" w:rsidRPr="00000000">
              <w:rPr>
                <w:rFonts w:ascii="Times New Roman" w:cs="Times New Roman" w:eastAsia="Times New Roman" w:hAnsi="Times New Roman"/>
                <w:b w:val="1"/>
                <w:bCs w:val="1"/>
                <w:color w:val="ffffff"/>
                <w:sz w:val="24"/>
                <w:szCs w:val="24"/>
                <w:rtl w:val="0"/>
              </w:rPr>
              <w:t xml:space="preserve">NGÀY 5</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55">
            <w:pPr>
              <w:spacing w:line="360" w:lineRule="auto"/>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HÀNG CHÂU - HÀ NỘI      (ĂN SÁNG/ TRƯA/TỐI )</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56">
            <w:pPr>
              <w:spacing w:after="0" w:line="360"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Sáng: </w:t>
            </w:r>
            <w:r w:rsidDel="00000000" w:rsidR="00000000" w:rsidRPr="00000000">
              <w:rPr>
                <w:rFonts w:ascii="Times New Roman" w:cs="Times New Roman" w:eastAsia="Times New Roman" w:hAnsi="Times New Roman"/>
                <w:color w:val="003366"/>
                <w:sz w:val="24"/>
                <w:szCs w:val="24"/>
                <w:rtl w:val="0"/>
              </w:rPr>
              <w:t xml:space="preserve">Quý khách ăn sáng tại khách sạn, đoàn tham quan:</w:t>
            </w:r>
            <w:r w:rsidDel="00000000" w:rsidR="00000000" w:rsidRPr="00000000">
              <w:rPr>
                <w:rtl w:val="0"/>
              </w:rPr>
            </w:r>
          </w:p>
          <w:p w:rsidR="00000000" w:rsidDel="00000000" w:rsidP="00000000" w:rsidRDefault="00000000" w:rsidRPr="00000000" w14:paraId="00000057">
            <w:pPr>
              <w:numPr>
                <w:ilvl w:val="0"/>
                <w:numId w:val="7"/>
              </w:numPr>
              <w:spacing w:line="276" w:lineRule="auto"/>
              <w:ind w:left="720" w:hanging="360"/>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Du thuyền thưởng ngoạn cảnh đẹp Tây Hồ</w:t>
            </w:r>
            <w:r w:rsidDel="00000000" w:rsidR="00000000" w:rsidRPr="00000000">
              <w:rPr>
                <w:rFonts w:ascii="Times New Roman" w:cs="Times New Roman" w:eastAsia="Times New Roman" w:hAnsi="Times New Roman"/>
                <w:color w:val="002060"/>
                <w:sz w:val="24"/>
                <w:szCs w:val="24"/>
                <w:rtl w:val="0"/>
              </w:rPr>
              <w:t xml:space="preserve"> - được xem là đẹp và nên thơ nhất trong hơn 36 hồ có cùng tên ở Trung Quốc, ngắm Quả sơn, Đoạn kiều, Trường kiều, Tô Đê, Bạch Đê, Tam Đàn Ấn Nguyệt và Hoa Cảng Quan Ngư (bên ngoài), gắn liền với những truyền thuyết về Lương Sơn Bá - Chúc Anh Đài, Thanh xà - Bạch xà, và các tác phẩm của nhà thơ Lý Bạch. </w:t>
            </w:r>
            <w:r w:rsidDel="00000000" w:rsidR="00000000" w:rsidRPr="00000000">
              <w:rPr>
                <w:rtl w:val="0"/>
              </w:rPr>
            </w:r>
          </w:p>
          <w:p w:rsidR="00000000" w:rsidDel="00000000" w:rsidP="00000000" w:rsidRDefault="00000000" w:rsidRPr="00000000" w14:paraId="00000058">
            <w:pPr>
              <w:numPr>
                <w:ilvl w:val="0"/>
                <w:numId w:val="7"/>
              </w:numPr>
              <w:spacing w:line="276" w:lineRule="auto"/>
              <w:ind w:left="720" w:hanging="360"/>
              <w:rPr>
                <w:rFonts w:ascii="Times New Roman" w:cs="Times New Roman" w:eastAsia="Times New Roman" w:hAnsi="Times New Roman"/>
                <w:color w:val="1f3864"/>
                <w:sz w:val="24"/>
                <w:szCs w:val="24"/>
                <w:shd w:fill="auto" w:val="clear"/>
              </w:rPr>
            </w:pPr>
            <w:r w:rsidDel="00000000" w:rsidR="00000000" w:rsidRPr="00000000">
              <w:rPr>
                <w:rFonts w:ascii="Times New Roman" w:cs="Times New Roman" w:eastAsia="Times New Roman" w:hAnsi="Times New Roman"/>
                <w:b w:val="1"/>
                <w:bCs w:val="1"/>
                <w:i w:val="0"/>
                <w:iCs w:val="0"/>
                <w:smallCaps w:val="0"/>
                <w:color w:val="1f3864"/>
                <w:sz w:val="24"/>
                <w:szCs w:val="24"/>
                <w:shd w:fill="auto" w:val="clear"/>
                <w:rtl w:val="0"/>
              </w:rPr>
              <w:t xml:space="preserve">Quyên Phong Hòa - </w:t>
            </w:r>
            <w:r w:rsidDel="00000000" w:rsidR="00000000" w:rsidRPr="00000000">
              <w:rPr>
                <w:rFonts w:ascii="Times New Roman" w:cs="Times New Roman" w:eastAsia="Times New Roman" w:hAnsi="Times New Roman"/>
                <w:i w:val="0"/>
                <w:iCs w:val="0"/>
                <w:smallCaps w:val="0"/>
                <w:color w:val="1f3864"/>
                <w:sz w:val="24"/>
                <w:szCs w:val="24"/>
                <w:shd w:fill="auto" w:val="clear"/>
                <w:rtl w:val="0"/>
              </w:rPr>
              <w:t xml:space="preserve">tọa lạc tại phía tây </w:t>
            </w:r>
            <w:hyperlink r:id="rId13">
              <w:r w:rsidDel="00000000" w:rsidR="00000000" w:rsidRPr="00000000">
                <w:rPr>
                  <w:rFonts w:ascii="Times New Roman" w:cs="Times New Roman" w:eastAsia="Times New Roman" w:hAnsi="Times New Roman"/>
                  <w:i w:val="0"/>
                  <w:iCs w:val="0"/>
                  <w:smallCaps w:val="0"/>
                  <w:color w:val="1f3864"/>
                  <w:sz w:val="24"/>
                  <w:szCs w:val="24"/>
                  <w:u w:val="none"/>
                  <w:shd w:fill="auto" w:val="clear"/>
                  <w:rtl w:val="0"/>
                </w:rPr>
                <w:t xml:space="preserve">Hồ Tây</w:t>
              </w:r>
            </w:hyperlink>
            <w:r w:rsidDel="00000000" w:rsidR="00000000" w:rsidRPr="00000000">
              <w:rPr>
                <w:rFonts w:ascii="Times New Roman" w:cs="Times New Roman" w:eastAsia="Times New Roman" w:hAnsi="Times New Roman"/>
                <w:i w:val="0"/>
                <w:iCs w:val="0"/>
                <w:smallCaps w:val="0"/>
                <w:color w:val="1f3864"/>
                <w:sz w:val="24"/>
                <w:szCs w:val="24"/>
                <w:shd w:fill="auto" w:val="clear"/>
                <w:rtl w:val="0"/>
              </w:rPr>
              <w:t xml:space="preserve">, trước mặt miếu Nhạc Vương, từ lâu đã nổi tiếng là điểm đến ngắm hoa sen lừng danh tại </w:t>
            </w:r>
            <w:hyperlink r:id="rId14">
              <w:r w:rsidDel="00000000" w:rsidR="00000000" w:rsidRPr="00000000">
                <w:rPr>
                  <w:rFonts w:ascii="Times New Roman" w:cs="Times New Roman" w:eastAsia="Times New Roman" w:hAnsi="Times New Roman"/>
                  <w:i w:val="0"/>
                  <w:iCs w:val="0"/>
                  <w:smallCaps w:val="0"/>
                  <w:color w:val="1f3864"/>
                  <w:sz w:val="24"/>
                  <w:szCs w:val="24"/>
                  <w:u w:val="none"/>
                  <w:shd w:fill="auto" w:val="clear"/>
                  <w:rtl w:val="0"/>
                </w:rPr>
                <w:t xml:space="preserve">Hàng Châu</w:t>
              </w:r>
            </w:hyperlink>
            <w:r w:rsidDel="00000000" w:rsidR="00000000" w:rsidRPr="00000000">
              <w:rPr>
                <w:rFonts w:ascii="Times New Roman" w:cs="Times New Roman" w:eastAsia="Times New Roman" w:hAnsi="Times New Roman"/>
                <w:i w:val="0"/>
                <w:iCs w:val="0"/>
                <w:smallCaps w:val="0"/>
                <w:color w:val="1f3864"/>
                <w:sz w:val="24"/>
                <w:szCs w:val="24"/>
                <w:shd w:fill="auto" w:val="clear"/>
                <w:rtl w:val="0"/>
              </w:rPr>
              <w:t xml:space="preserve">. Nơi đây không chỉ thu hút du khách bởi vẻ đẹp thơ mộng của những đầm sen bát ngát mà còn ẩn chứa câu chuyện lịch sử đầy thú vị về nguồn gốc tên gọi.</w:t>
            </w:r>
            <w:r w:rsidDel="00000000" w:rsidR="00000000" w:rsidRPr="00000000">
              <w:rPr>
                <w:rtl w:val="0"/>
              </w:rPr>
            </w:r>
          </w:p>
          <w:p w:rsidR="00000000" w:rsidDel="00000000" w:rsidP="00000000" w:rsidRDefault="00000000" w:rsidRPr="00000000" w14:paraId="00000059">
            <w:pPr>
              <w:spacing w:line="276" w:lineRule="auto"/>
              <w:ind w:left="360" w:firstLine="0"/>
              <w:rPr>
                <w:rFonts w:ascii="Times New Roman" w:cs="Times New Roman" w:eastAsia="Times New Roman" w:hAnsi="Times New Roman"/>
                <w:color w:val="1f3864"/>
                <w:sz w:val="24"/>
                <w:szCs w:val="24"/>
                <w:shd w:fill="auto" w:val="clear"/>
              </w:rPr>
            </w:pPr>
            <w:r w:rsidDel="00000000" w:rsidR="00000000" w:rsidRPr="00000000">
              <w:rPr>
                <w:rFonts w:ascii="Times New Roman" w:cs="Times New Roman" w:eastAsia="Times New Roman" w:hAnsi="Times New Roman"/>
                <w:color w:val="1f3864"/>
                <w:sz w:val="24"/>
                <w:szCs w:val="24"/>
                <w:shd w:fill="auto" w:val="clear"/>
                <w:rtl w:val="0"/>
              </w:rPr>
              <w:t xml:space="preserve">Đoàn ăn trưa tại nhà hàng. Chiều tham quan: </w:t>
            </w:r>
          </w:p>
          <w:p w:rsidR="00000000" w:rsidDel="00000000" w:rsidP="00000000" w:rsidRDefault="00000000" w:rsidRPr="00000000" w14:paraId="0000005A">
            <w:pPr>
              <w:numPr>
                <w:ilvl w:val="0"/>
                <w:numId w:val="8"/>
              </w:numPr>
              <w:spacing w:after="0" w:line="360" w:lineRule="auto"/>
              <w:ind w:left="420" w:hanging="420"/>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bCs w:val="1"/>
                <w:color w:val="003366"/>
                <w:sz w:val="24"/>
                <w:szCs w:val="24"/>
                <w:rtl w:val="0"/>
              </w:rPr>
              <w:t xml:space="preserve">Phố cổ Thanh Hà Phường: </w:t>
            </w:r>
            <w:r w:rsidDel="00000000" w:rsidR="00000000" w:rsidRPr="00000000">
              <w:rPr>
                <w:rFonts w:ascii="Times New Roman" w:cs="Times New Roman" w:eastAsia="Times New Roman" w:hAnsi="Times New Roman"/>
                <w:color w:val="003366"/>
                <w:sz w:val="24"/>
                <w:szCs w:val="24"/>
                <w:rtl w:val="0"/>
              </w:rPr>
              <w:t xml:space="preserve">là thiên đường mua sắm ở Hàng Châu. Dạo trên đường, bạn chắc chắn sẽ bị thu hút bởi rất nhiều những món hàng được bày bàn khắp nơi. Chính vì vậy, để tránh tình trạng “cháy túi” thì bạn nên lên kế hoạch mua sắm hợp lý trước khi đến đây.</w:t>
            </w:r>
          </w:p>
          <w:p w:rsidR="00000000" w:rsidDel="00000000" w:rsidP="00000000" w:rsidRDefault="00000000" w:rsidRPr="00000000" w14:paraId="0000005B">
            <w:pPr>
              <w:tabs>
                <w:tab w:val="left" w:leader="none" w:pos="720"/>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Đoàn ăn tối sớm ở nhà hàng.</w:t>
            </w:r>
          </w:p>
          <w:p w:rsidR="00000000" w:rsidDel="00000000" w:rsidP="00000000" w:rsidRDefault="00000000" w:rsidRPr="00000000" w14:paraId="0000005C">
            <w:pPr>
              <w:tabs>
                <w:tab w:val="left" w:leader="none" w:pos="720"/>
              </w:tabs>
              <w:spacing w:after="0" w:line="360" w:lineRule="auto"/>
              <w:jc w:val="both"/>
              <w:rPr>
                <w:b w:val="1"/>
                <w:bCs w:val="1"/>
                <w:color w:val="002060"/>
                <w:sz w:val="26"/>
                <w:szCs w:val="26"/>
              </w:rPr>
            </w:pPr>
            <w:r w:rsidDel="00000000" w:rsidR="00000000" w:rsidRPr="00000000">
              <w:rPr>
                <w:rFonts w:ascii="Times New Roman" w:cs="Times New Roman" w:eastAsia="Times New Roman" w:hAnsi="Times New Roman"/>
                <w:color w:val="003366"/>
                <w:sz w:val="24"/>
                <w:szCs w:val="24"/>
                <w:rtl w:val="0"/>
              </w:rPr>
              <w:t xml:space="preserve">Sau đó, xe đưa Quý khách đến sân bay đáp chuyến bay </w:t>
            </w:r>
            <w:r w:rsidDel="00000000" w:rsidR="00000000" w:rsidRPr="00000000">
              <w:rPr>
                <w:rFonts w:ascii="Times New Roman" w:cs="Times New Roman" w:eastAsia="Times New Roman" w:hAnsi="Times New Roman"/>
                <w:b w:val="1"/>
                <w:bCs w:val="1"/>
                <w:color w:val="003366"/>
                <w:sz w:val="24"/>
                <w:szCs w:val="24"/>
                <w:rtl w:val="0"/>
              </w:rPr>
              <w:t xml:space="preserve">CA707 23h00 - 01:30+1</w:t>
            </w:r>
            <w:r w:rsidDel="00000000" w:rsidR="00000000" w:rsidRPr="00000000">
              <w:rPr>
                <w:rFonts w:ascii="Times New Roman" w:cs="Times New Roman" w:eastAsia="Times New Roman" w:hAnsi="Times New Roman"/>
                <w:color w:val="003366"/>
                <w:sz w:val="24"/>
                <w:szCs w:val="24"/>
                <w:rtl w:val="0"/>
              </w:rPr>
              <w:t xml:space="preserve"> về Hà Nội. </w:t>
            </w:r>
            <w:r w:rsidDel="00000000" w:rsidR="00000000" w:rsidRPr="00000000">
              <w:rPr>
                <w:rtl w:val="0"/>
              </w:rPr>
            </w:r>
          </w:p>
        </w:tc>
      </w:tr>
    </w:tbl>
    <w:p w:rsidR="00000000" w:rsidDel="00000000" w:rsidP="00000000" w:rsidRDefault="00000000" w:rsidRPr="00000000" w14:paraId="0000005E">
      <w:pPr>
        <w:spacing w:line="360" w:lineRule="auto"/>
        <w:rPr>
          <w:b w:val="1"/>
          <w:bCs w:val="1"/>
          <w:color w:val="ff0000"/>
          <w:sz w:val="26"/>
          <w:szCs w:val="26"/>
          <w:u w:val="singl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366091"/>
          <w:sz w:val="24"/>
          <w:szCs w:val="24"/>
          <w:u w:val="none"/>
          <w:shd w:fill="auto" w:val="clear"/>
          <w:vertAlign w:val="baseline"/>
          <w:rtl w:val="0"/>
        </w:rPr>
        <w:t xml:space="preserve">Tùy điều kiện thực tế trình tự tham quan có thể thay đổi nhưng vẫn bảo đảm đầy đủ điểm tham quan nêu trong chương trình.</w:t>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30"/>
          <w:szCs w:val="30"/>
          <w:u w:val="none"/>
          <w:shd w:fill="auto" w:val="clear"/>
          <w:vertAlign w:val="baseline"/>
          <w:rtl w:val="0"/>
        </w:rPr>
        <w:t xml:space="preserve">BÁO GIÁ TOUR</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2060"/>
          <w:sz w:val="24"/>
          <w:szCs w:val="24"/>
          <w:u w:val="none"/>
          <w:shd w:fill="auto" w:val="clear"/>
          <w:vertAlign w:val="baseline"/>
          <w:rtl w:val="0"/>
        </w:rPr>
        <w:t xml:space="preserve">(Áp dụng cho khách ghép đoàn từ 25 khách)</w:t>
        <w:br w:type="textWrapping"/>
      </w:r>
      <w:r w:rsidDel="00000000" w:rsidR="00000000" w:rsidRPr="00000000">
        <w:rPr>
          <w:rtl w:val="0"/>
        </w:rPr>
      </w:r>
    </w:p>
    <w:tbl>
      <w:tblPr>
        <w:tblStyle w:val="Table9"/>
        <w:tblW w:w="10196.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064"/>
        <w:gridCol w:w="3180"/>
        <w:gridCol w:w="2952"/>
        <w:tblGridChange w:id="0">
          <w:tblGrid>
            <w:gridCol w:w="4064"/>
            <w:gridCol w:w="3180"/>
            <w:gridCol w:w="295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4"/>
                <w:szCs w:val="24"/>
                <w:u w:val="none"/>
                <w:shd w:fill="auto" w:val="clear"/>
                <w:vertAlign w:val="baseline"/>
                <w:rtl w:val="0"/>
              </w:rPr>
              <w:t xml:space="preserve">NGÀY KHỞI HÀNH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4"/>
                <w:szCs w:val="24"/>
                <w:u w:val="none"/>
                <w:shd w:fill="auto" w:val="clear"/>
                <w:vertAlign w:val="baseline"/>
                <w:rtl w:val="0"/>
              </w:rPr>
              <w:t xml:space="preserve">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4"/>
                <w:szCs w:val="24"/>
                <w:u w:val="none"/>
                <w:shd w:fill="auto" w:val="clear"/>
                <w:vertAlign w:val="baseline"/>
                <w:rtl w:val="0"/>
              </w:rPr>
              <w:t xml:space="preserve">TRẺ EM</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ffff"/>
                <w:sz w:val="24"/>
                <w:szCs w:val="24"/>
                <w:u w:val="none"/>
                <w:shd w:fill="auto" w:val="clear"/>
                <w:vertAlign w:val="baseline"/>
                <w:rtl w:val="0"/>
              </w:rPr>
              <w:t xml:space="preserve">(2 - dưới 10 tuổi )</w:t>
              <w:br w:type="textWrapping"/>
            </w:r>
            <w:r w:rsidDel="00000000" w:rsidR="00000000" w:rsidRPr="00000000">
              <w:rPr>
                <w:rFonts w:ascii="Times New Roman" w:cs="Times New Roman" w:eastAsia="Times New Roman" w:hAnsi="Times New Roman"/>
                <w:b w:val="1"/>
                <w:bCs w:val="1"/>
                <w:i w:val="1"/>
                <w:iCs w:val="1"/>
                <w:smallCaps w:val="0"/>
                <w:strike w:val="0"/>
                <w:color w:val="ffffff"/>
                <w:sz w:val="24"/>
                <w:szCs w:val="24"/>
                <w:u w:val="none"/>
                <w:shd w:fill="auto" w:val="clear"/>
                <w:vertAlign w:val="baseline"/>
                <w:rtl w:val="0"/>
              </w:rPr>
              <w:t xml:space="preserve">Ngủ chung giường với người lớn</w:t>
            </w:r>
            <w:r w:rsidDel="00000000" w:rsidR="00000000" w:rsidRPr="00000000">
              <w:rPr>
                <w:rtl w:val="0"/>
              </w:rPr>
            </w:r>
          </w:p>
        </w:tc>
      </w:tr>
      <w:tr>
        <w:trPr>
          <w:cantSplit w:val="0"/>
          <w:trHeight w:val="69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6">
            <w:pPr>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1f3864"/>
                <w:rtl w:val="0"/>
              </w:rPr>
              <w:t xml:space="preserve">Tháng 12: 07, 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15.990.000VNĐ</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90%</w:t>
            </w:r>
          </w:p>
        </w:tc>
      </w:tr>
      <w:tr>
        <w:trPr>
          <w:cantSplit w:val="0"/>
          <w:trHeight w:val="69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9">
            <w:pPr>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ff0000"/>
                <w:rtl w:val="0"/>
              </w:rPr>
              <w:t xml:space="preserve">Tháng 12: 22 ( NOEL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1"/>
                <w:bCs w:val="1"/>
                <w:color w:val="1f3864"/>
                <w:rtl w:val="0"/>
              </w:rPr>
              <w:t xml:space="preserve">5</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.990.000VNĐ</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90%</w:t>
            </w:r>
          </w:p>
        </w:tc>
      </w:tr>
      <w:tr>
        <w:trPr>
          <w:cantSplit w:val="0"/>
          <w:trHeight w:val="69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C">
            <w:pPr>
              <w:rPr>
                <w:rFonts w:ascii="Times New Roman" w:cs="Times New Roman" w:eastAsia="Times New Roman" w:hAnsi="Times New Roman"/>
                <w:b w:val="1"/>
                <w:bCs w:val="1"/>
                <w:color w:val="1f3864"/>
              </w:rPr>
            </w:pPr>
            <w:r w:rsidDel="00000000" w:rsidR="00000000" w:rsidRPr="00000000">
              <w:rPr>
                <w:rFonts w:ascii="Times New Roman" w:cs="Times New Roman" w:eastAsia="Times New Roman" w:hAnsi="Times New Roman"/>
                <w:b w:val="1"/>
                <w:bCs w:val="1"/>
                <w:color w:val="ff0000"/>
                <w:rtl w:val="0"/>
              </w:rPr>
              <w:t xml:space="preserve">Tháng 12: 26/12 ( TẾT DƯƠNG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D">
            <w:pPr>
              <w:jc w:val="center"/>
              <w:rPr>
                <w:rFonts w:ascii="Times New Roman" w:cs="Times New Roman" w:eastAsia="Times New Roman" w:hAnsi="Times New Roman"/>
                <w:b w:val="1"/>
                <w:bCs w:val="1"/>
                <w:color w:val="1f3864"/>
              </w:rPr>
            </w:pPr>
            <w:r w:rsidDel="00000000" w:rsidR="00000000" w:rsidRPr="00000000">
              <w:rPr>
                <w:rFonts w:ascii="Times New Roman" w:cs="Times New Roman" w:eastAsia="Times New Roman" w:hAnsi="Times New Roman"/>
                <w:b w:val="1"/>
                <w:bCs w:val="1"/>
                <w:color w:val="1f3864"/>
                <w:rtl w:val="0"/>
              </w:rPr>
              <w:t xml:space="preserve">17.990.000VNĐ</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E">
            <w:pPr>
              <w:jc w:val="center"/>
              <w:rPr>
                <w:rFonts w:ascii="Times New Roman" w:cs="Times New Roman" w:eastAsia="Times New Roman" w:hAnsi="Times New Roman"/>
                <w:b w:val="1"/>
                <w:bCs w:val="1"/>
                <w:color w:val="1f3864"/>
              </w:rPr>
            </w:pPr>
            <w:r w:rsidDel="00000000" w:rsidR="00000000" w:rsidRPr="00000000">
              <w:rPr>
                <w:rFonts w:ascii="Times New Roman" w:cs="Times New Roman" w:eastAsia="Times New Roman" w:hAnsi="Times New Roman"/>
                <w:b w:val="1"/>
                <w:bCs w:val="1"/>
                <w:color w:val="1f3864"/>
                <w:rtl w:val="0"/>
              </w:rPr>
              <w:t xml:space="preserve">90%</w:t>
            </w:r>
          </w:p>
        </w:tc>
      </w:tr>
      <w:tr>
        <w:trPr>
          <w:cantSplit w:val="0"/>
          <w:trHeight w:val="6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6F">
            <w:pPr>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Tháng 12: 29/12 ( TẾT DƯƠNG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70">
            <w:pPr>
              <w:jc w:val="center"/>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18.990.000VNĐ</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90%</w:t>
            </w:r>
          </w:p>
        </w:tc>
      </w:tr>
    </w:tbl>
    <w:p w:rsidR="00000000" w:rsidDel="00000000" w:rsidP="00000000" w:rsidRDefault="00000000" w:rsidRPr="00000000" w14:paraId="00000072">
      <w:pPr>
        <w:keepNext w:val="0"/>
        <w:keepLines w:val="0"/>
        <w:widowControl w:val="1"/>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LƯU Ý:</w:t>
      </w:r>
      <w:r w:rsidDel="00000000" w:rsidR="00000000" w:rsidRPr="00000000">
        <w:rPr>
          <w:rFonts w:ascii="Times New Roman" w:cs="Times New Roman" w:eastAsia="Times New Roman" w:hAnsi="Times New Roman"/>
          <w:b w:val="1"/>
          <w:bCs w:val="1"/>
          <w:i w:val="1"/>
          <w:iCs w:val="1"/>
          <w:smallCaps w:val="0"/>
          <w:strike w:val="0"/>
          <w:color w:val="36609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2060"/>
          <w:sz w:val="24"/>
          <w:szCs w:val="24"/>
          <w:highlight w:val="white"/>
          <w:u w:val="none"/>
          <w:vertAlign w:val="baseline"/>
          <w:rtl w:val="0"/>
        </w:rPr>
        <w:t xml:space="preserve">Nếu trường hợp quý khách hàng bị từ chối Visa Đoàn sẽ chuyển sang làm Visa Lẻ tại ĐSQ TQ ở Hà Nội (Nếu đủ thời gian) và chi phí phát sinh </w:t>
      </w:r>
      <w:r w:rsidDel="00000000" w:rsidR="00000000" w:rsidRPr="00000000">
        <w:rPr>
          <w:rFonts w:ascii="Times New Roman" w:cs="Times New Roman" w:eastAsia="Times New Roman" w:hAnsi="Times New Roman"/>
          <w:b w:val="1"/>
          <w:bCs w:val="1"/>
          <w:color w:val="002060"/>
          <w:highlight w:val="white"/>
          <w:rtl w:val="0"/>
        </w:rPr>
        <w:t xml:space="preserve">3.0</w:t>
      </w:r>
      <w:r w:rsidDel="00000000" w:rsidR="00000000" w:rsidRPr="00000000">
        <w:rPr>
          <w:rFonts w:ascii="Times New Roman" w:cs="Times New Roman" w:eastAsia="Times New Roman" w:hAnsi="Times New Roman"/>
          <w:b w:val="1"/>
          <w:bCs w:val="1"/>
          <w:i w:val="0"/>
          <w:iCs w:val="0"/>
          <w:smallCaps w:val="0"/>
          <w:strike w:val="0"/>
          <w:color w:val="002060"/>
          <w:sz w:val="24"/>
          <w:szCs w:val="24"/>
          <w:highlight w:val="white"/>
          <w:u w:val="none"/>
          <w:vertAlign w:val="baseline"/>
          <w:rtl w:val="0"/>
        </w:rPr>
        <w:t xml:space="preserve">00.000 VNĐ/khách. Nếu quý khách hàng từ chối làm Visa Lẻ thì sẽ chịu hủy phạt theo quy định đã thể hiện trên hợp đồng. Phụ phí visa lẻ có thể thay đổi khi trung tâm visa thông báo thay đổi.</w:t>
      </w:r>
      <w:r w:rsidDel="00000000" w:rsidR="00000000" w:rsidRPr="00000000">
        <w:rPr>
          <w:rtl w:val="0"/>
        </w:rPr>
      </w:r>
    </w:p>
    <w:p w:rsidR="00000000" w:rsidDel="00000000" w:rsidP="00000000" w:rsidRDefault="00000000" w:rsidRPr="00000000" w14:paraId="00000074">
      <w:pPr>
        <w:keepNext w:val="0"/>
        <w:keepLines w:val="0"/>
        <w:widowControl w:val="1"/>
        <w:jc w:val="left"/>
        <w:rPr/>
      </w:pPr>
      <w:r w:rsidDel="00000000" w:rsidR="00000000" w:rsidRPr="00000000">
        <w:rPr>
          <w:rtl w:val="0"/>
        </w:rPr>
      </w:r>
    </w:p>
    <w:tbl>
      <w:tblPr>
        <w:tblStyle w:val="Table10"/>
        <w:tblW w:w="10065.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65"/>
        <w:tblGridChange w:id="0">
          <w:tblGrid>
            <w:gridCol w:w="100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8"/>
                <w:szCs w:val="28"/>
                <w:u w:val="none"/>
                <w:shd w:fill="auto" w:val="clear"/>
                <w:vertAlign w:val="baseline"/>
                <w:rtl w:val="0"/>
              </w:rPr>
              <w:t xml:space="preserve">DỊCH VỤ BAO GỒM</w:t>
            </w:r>
            <w:r w:rsidDel="00000000" w:rsidR="00000000" w:rsidRPr="00000000">
              <w:rPr>
                <w:rFonts w:ascii="Times New Roman" w:cs="Times New Roman" w:eastAsia="Times New Roman" w:hAnsi="Times New Roman"/>
                <w:b w:val="1"/>
                <w:bCs w:val="1"/>
                <w:color w:val="ffffff"/>
                <w:sz w:val="28"/>
                <w:szCs w:val="28"/>
                <w:rtl w:val="0"/>
              </w:rPr>
              <w:t xml:space="preserve">: </w:t>
            </w: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Vé máy bay theo chương trình Hà Nội – Thượng Hải// Hàng Châu - Hà Nội (Bay thẳng – hành lý xách tay 05 kg, hành lý ký gửi 01 kiện 23kg)</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Thuế sân bay quốc tế các nước và an ninh hàng không, phụ phí xăng dầu</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Visa đoàn nhập cảnh Trung Quốc. </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Times New Roman" w:cs="Times New Roman" w:eastAsia="Times New Roman" w:hAnsi="Times New Roman"/>
          <w:b w:val="0"/>
          <w:bCs w:val="0"/>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Khách sạn theo chương trình tiêu chuẩn 4 sao địa phương (Tiêu chuẩn: 2 người/phòng, lẻ khách ở 3 và kê Extrabed) </w:t>
      </w:r>
      <w:r w:rsidDel="00000000" w:rsidR="00000000" w:rsidRPr="00000000">
        <w:rPr>
          <w:rFonts w:ascii="Times New Roman" w:cs="Times New Roman" w:eastAsia="Times New Roman" w:hAnsi="Times New Roman"/>
          <w:b w:val="1"/>
          <w:bCs w:val="1"/>
          <w:i w:val="0"/>
          <w:iCs w:val="0"/>
          <w:smallCaps w:val="0"/>
          <w:strike w:val="0"/>
          <w:color w:val="002060"/>
          <w:sz w:val="26"/>
          <w:szCs w:val="26"/>
          <w:u w:val="none"/>
          <w:shd w:fill="auto" w:val="clear"/>
          <w:vertAlign w:val="baseline"/>
          <w:rtl w:val="0"/>
        </w:rPr>
        <w:t xml:space="preserve">Lưu ý đặc biệt: ở Ô Trấn không có phòng Triple và Extra bed. </w:t>
        <w:br w:type="textWrapping"/>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1f3864"/>
          <w:sz w:val="24"/>
          <w:szCs w:val="24"/>
          <w:u w:val="single"/>
          <w:shd w:fill="auto" w:val="clear"/>
          <w:vertAlign w:val="baseline"/>
          <w:rtl w:val="0"/>
        </w:rPr>
        <w:t xml:space="preserve">Khách sạn tham khảo</w:t>
      </w:r>
      <w:r w:rsidDel="00000000" w:rsidR="00000000" w:rsidRPr="00000000">
        <w:rPr>
          <w:rFonts w:ascii="Times New Roman" w:cs="Times New Roman" w:eastAsia="Times New Roman" w:hAnsi="Times New Roman"/>
          <w:b w:val="0"/>
          <w:bCs w:val="0"/>
          <w:i w:val="0"/>
          <w:iCs w:val="0"/>
          <w:smallCaps w:val="0"/>
          <w:strike w:val="0"/>
          <w:color w:val="1f3864"/>
          <w:sz w:val="24"/>
          <w:szCs w:val="24"/>
          <w:u w:val="single"/>
          <w:shd w:fill="auto" w:val="clear"/>
          <w:vertAlign w:val="baseline"/>
          <w:rtl w:val="0"/>
        </w:rPr>
        <w:t xml:space="preserve">:</w:t>
        <w:br w:type="textWrapping"/>
      </w:r>
      <w:r w:rsidDel="00000000" w:rsidR="00000000" w:rsidRPr="00000000">
        <w:rPr>
          <w:rFonts w:ascii="Times New Roman" w:cs="Times New Roman" w:eastAsia="Times New Roman" w:hAnsi="Times New Roman"/>
          <w:b w:val="0"/>
          <w:bCs w:val="0"/>
          <w:i w:val="0"/>
          <w:iCs w:val="0"/>
          <w:smallCaps w:val="0"/>
          <w:strike w:val="0"/>
          <w:color w:val="1f386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Thượng Hải </w:t>
      </w:r>
      <w:r w:rsidDel="00000000" w:rsidR="00000000" w:rsidRPr="00000000">
        <w:rPr>
          <w:rFonts w:ascii="Times New Roman" w:cs="Times New Roman" w:eastAsia="Times New Roman" w:hAnsi="Times New Roman"/>
          <w:b w:val="0"/>
          <w:bCs w:val="0"/>
          <w:i w:val="0"/>
          <w:iCs w:val="0"/>
          <w:smallCaps w:val="0"/>
          <w:strike w:val="0"/>
          <w:color w:val="1f3864"/>
          <w:sz w:val="24"/>
          <w:szCs w:val="24"/>
          <w:u w:val="none"/>
          <w:shd w:fill="auto" w:val="clear"/>
          <w:vertAlign w:val="baseline"/>
          <w:rtl w:val="0"/>
        </w:rPr>
        <w:t xml:space="preserve">: Holidayinn Express Hongqiao North hoặc tương đương</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1f386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386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Ô Trấn</w:t>
      </w:r>
      <w:r w:rsidDel="00000000" w:rsidR="00000000" w:rsidRPr="00000000">
        <w:rPr>
          <w:rFonts w:ascii="Times New Roman" w:cs="Times New Roman" w:eastAsia="Times New Roman" w:hAnsi="Times New Roman"/>
          <w:b w:val="0"/>
          <w:bCs w:val="0"/>
          <w:i w:val="0"/>
          <w:iCs w:val="0"/>
          <w:smallCaps w:val="0"/>
          <w:strike w:val="0"/>
          <w:color w:val="1f3864"/>
          <w:sz w:val="24"/>
          <w:szCs w:val="24"/>
          <w:u w:val="none"/>
          <w:shd w:fill="auto" w:val="clear"/>
          <w:vertAlign w:val="baseline"/>
          <w:rtl w:val="0"/>
        </w:rPr>
        <w:t xml:space="preserve">: Tong an Hotel hoặc Zhen shui hotel 5 sao ở trong Ô Trấn hoặc khách sạn tương đương</w:t>
        <w:br w:type="textWrapping"/>
        <w:t xml:space="preserve">+ </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t xml:space="preserve">Hàng Châu</w:t>
      </w:r>
      <w:r w:rsidDel="00000000" w:rsidR="00000000" w:rsidRPr="00000000">
        <w:rPr>
          <w:rFonts w:ascii="Times New Roman" w:cs="Times New Roman" w:eastAsia="Times New Roman" w:hAnsi="Times New Roman"/>
          <w:b w:val="0"/>
          <w:bCs w:val="0"/>
          <w:i w:val="0"/>
          <w:iCs w:val="0"/>
          <w:smallCaps w:val="0"/>
          <w:strike w:val="0"/>
          <w:color w:val="1f3864"/>
          <w:sz w:val="24"/>
          <w:szCs w:val="24"/>
          <w:u w:val="none"/>
          <w:shd w:fill="auto" w:val="clear"/>
          <w:vertAlign w:val="baseline"/>
          <w:rtl w:val="0"/>
        </w:rPr>
        <w:t xml:space="preserve"> :Liangan International hoặc Holiayinn Express Gongsu hoặc khách sạn tương đương</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Ăn các bữa theo chương trình, mức ăn 40 ndt/1 khách/ 1 bữa</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Xe ô tô chất lượng tốt đưa đón theo chương trình.</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Vé thăm quan thắng cảnh vào cửa 01 lần</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Nước uống trên ô tô 1 chai/người/ngày, khăn lạnh.</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Hướng dẫn viên Tiếng Việt chuyên nghiệp nhiệt tình theo suốt chương trình.</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Bảo hiểm du lịch </w:t>
      </w:r>
      <w:r w:rsidDel="00000000" w:rsidR="00000000" w:rsidRPr="00000000">
        <w:rPr>
          <w:rFonts w:ascii="Times New Roman" w:cs="Times New Roman" w:eastAsia="Times New Roman" w:hAnsi="Times New Roman"/>
          <w:color w:val="002060"/>
          <w:rtl w:val="0"/>
        </w:rPr>
        <w:t xml:space="preserve">quốc tế</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Quà tặng: mũ du lịch</w:t>
      </w:r>
      <w:r w:rsidDel="00000000" w:rsidR="00000000" w:rsidRPr="00000000">
        <w:rPr>
          <w:rtl w:val="0"/>
        </w:rPr>
      </w:r>
    </w:p>
    <w:tbl>
      <w:tblPr>
        <w:tblStyle w:val="Table11"/>
        <w:tblW w:w="1029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290"/>
        <w:tblGridChange w:id="0">
          <w:tblGrid>
            <w:gridCol w:w="102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8"/>
                <w:szCs w:val="28"/>
                <w:u w:val="none"/>
                <w:shd w:fill="auto" w:val="clear"/>
                <w:vertAlign w:val="baseline"/>
                <w:rtl w:val="0"/>
              </w:rPr>
              <w:t xml:space="preserve">DỊCH VỤ KHÔNG BAO GỒM: </w:t>
            </w:r>
            <w:r w:rsidDel="00000000" w:rsidR="00000000" w:rsidRPr="00000000">
              <w:rPr>
                <w:rtl w:val="0"/>
              </w:rPr>
            </w:r>
          </w:p>
        </w:tc>
      </w:tr>
    </w:tbl>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Tiền tip cho lái xe và HDV, tiêu chuẩn chung: </w:t>
      </w:r>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30 USD/khách/hành trình</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Chi phí cá nhân như đồ uống giặt là, đồ uống thêm tại các bữa ăn</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Chi phí phòng đơn ngày thường: 2.900.000vnđ</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Chi phí vé Disneyland và xe đưa đón đi Disneyland</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Các chi phí khác ngoài chương trình</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
        <w:jc w:val="both"/>
        <w:rPr>
          <w:rFonts w:ascii="Times New Roman" w:cs="Times New Roman" w:eastAsia="Times New Roman" w:hAnsi="Times New Roman"/>
          <w:b w:val="0"/>
          <w:bCs w:val="0"/>
          <w:i w:val="0"/>
          <w:iCs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 Chi phí VAT</w:t>
      </w:r>
    </w:p>
    <w:tbl>
      <w:tblPr>
        <w:tblStyle w:val="Table12"/>
        <w:tblW w:w="10365.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365"/>
        <w:tblGridChange w:id="0">
          <w:tblGrid>
            <w:gridCol w:w="103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8"/>
                <w:szCs w:val="28"/>
                <w:u w:val="none"/>
                <w:shd w:fill="auto" w:val="clear"/>
                <w:vertAlign w:val="baseline"/>
                <w:rtl w:val="0"/>
              </w:rPr>
              <w:t xml:space="preserve">LƯU</w:t>
            </w:r>
            <w:r w:rsidDel="00000000" w:rsidR="00000000" w:rsidRPr="00000000">
              <w:rPr>
                <w:rFonts w:ascii="Times New Roman" w:cs="Times New Roman" w:eastAsia="Times New Roman" w:hAnsi="Times New Roman"/>
                <w:b w:val="1"/>
                <w:bCs w:val="1"/>
                <w:color w:val="ffffff"/>
                <w:sz w:val="28"/>
                <w:szCs w:val="28"/>
                <w:rtl w:val="0"/>
              </w:rPr>
              <w:t xml:space="preserve"> </w:t>
            </w:r>
            <w:r w:rsidDel="00000000" w:rsidR="00000000" w:rsidRPr="00000000">
              <w:rPr>
                <w:rFonts w:ascii="Times New Roman" w:cs="Times New Roman" w:eastAsia="Times New Roman" w:hAnsi="Times New Roman"/>
                <w:b w:val="1"/>
                <w:bCs w:val="1"/>
                <w:i w:val="0"/>
                <w:iCs w:val="0"/>
                <w:smallCaps w:val="0"/>
                <w:strike w:val="0"/>
                <w:color w:val="ffffff"/>
                <w:sz w:val="28"/>
                <w:szCs w:val="28"/>
                <w:u w:val="none"/>
                <w:shd w:fill="auto" w:val="clear"/>
                <w:vertAlign w:val="baseline"/>
                <w:rtl w:val="0"/>
              </w:rPr>
              <w:t xml:space="preserve">Ý: </w:t>
            </w: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Bảo hiểm du lịch áp dụng cho khách hàng dưới 75 tuổi, từ 75 tuổi trở lên sẽ đóng thêm chênh lệch cho mức phí bảo hiểm cao cấp và phải có người thân khỏe mạnh dưới 60 tuổi đi cùng. Trên 80 tuổi bảo hiểm du lịch từ chối cung cấp.</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yellow"/>
          <w:u w:val="none"/>
          <w:vertAlign w:val="baseline"/>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Calibri" w:cs="Calibri" w:eastAsia="Calibri" w:hAnsi="Calibri"/>
          <w:b w:val="0"/>
          <w:bCs w:val="0"/>
          <w:i w:val="0"/>
          <w:iCs w:val="0"/>
          <w:smallCaps w:val="0"/>
          <w:strike w:val="0"/>
          <w:color w:val="ff0000"/>
          <w:sz w:val="24"/>
          <w:szCs w:val="24"/>
          <w:u w:val="none"/>
          <w:shd w:fill="auto" w:val="clear"/>
          <w:vertAlign w:val="baseline"/>
        </w:rPr>
      </w:pPr>
      <w:bookmarkStart w:colFirst="0" w:colLast="0" w:name="_heading=h.p5bw6d1eg28w" w:id="1"/>
      <w:bookmarkEnd w:id="1"/>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Trường hợp Quý khách không được xuất cảnh và nhập cảnh vì lý do cá nhân (như hình ảnh, thông tin giấy tờ trong bản gốc bị mờ, không rõ ràng, passport hết hạn, không đúng quy định, do quý khách chưa hoàn thành nghĩa vụ nộp thuế với nhà nước, do vi phạm pháp luật, tranh chấp liên quan đến luật pháp…) Công ty sẽ không chịu trách nhiệm và sẽ không hoàn trả tiền tour. HDV Công ty sẽ hỗ trợ và tìm biện pháp giải quyết tốt nhất cho Quý khách, mọi chi phí phát sinh do khách hàng chi trả.</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Giá có thể thay đổi khi hàng không tăng phụ thu nhiên liệu và phí visa thay đổi.</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Hộ chiếu phải còn thời hạn sử dụng trên 6 tháng (Tính từ ngày khởi hành).</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Chương trình có thể thay đổi thứ tự theo tình hình thực tế, nhưng vẫn bảo đảm đi đầy đủ điểm tham quan.</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Suốt hành trình Quý khách không được tự ý rời đoàn. Nếu Quý khách có người nhà tại nước sở tại muốn đi theo chương trình, vui lòng liên hệ với công ty du lịch trước khi khởi hành.</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bCs w:val="0"/>
          <w:i w:val="0"/>
          <w:iCs w:val="0"/>
          <w:smallCaps w:val="0"/>
          <w:strike w:val="0"/>
          <w:color w:val="00206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9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i w:val="0"/>
          <w:iCs w:val="0"/>
          <w:smallCaps w:val="0"/>
          <w:strike w:val="0"/>
          <w:color w:val="003366"/>
          <w:sz w:val="24"/>
          <w:szCs w:val="24"/>
          <w:highlight w:val="white"/>
          <w:vertAlign w:val="baseline"/>
        </w:rPr>
      </w:pPr>
      <w:r w:rsidDel="00000000" w:rsidR="00000000" w:rsidRPr="00000000">
        <w:rPr>
          <w:rFonts w:ascii="Times New Roman" w:cs="Times New Roman" w:eastAsia="Times New Roman" w:hAnsi="Times New Roman"/>
          <w:color w:val="003366"/>
          <w:rtl w:val="0"/>
        </w:rPr>
        <w:t xml:space="preserve">Khách hàng cần hoàn thành nghĩa vụ nộp các loại thuế theo Pháp luật (bao gồm cả thuế Thu nhập cá nhân, Doanh nghiệp, hộ cá thể...) trước khi xuất cảnh, vì hiện tại Hải quan đã check được trên hệ thống. Công ty du lịch không chịu trách nhiệm khi Quý khách không xuất cảnh được với lí do chưa hoàn thành nghĩa vụ nộp thuế.</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Do tính chất là đoàn ghép khách lẻ, Công ty sẽ có trách nhiệm thu nhận khách cho đủ đoàn (từ 15 khách người lớn trở lên) thì đoàn sẽ khởi hành đúng lịch trình. Nếu số lượng đoàn dưới 15 khách, Công ty sẽ thông báo cho khách và sẽ thỏa thuận lại ngày khởi hành mới. Nếu ngày khởi hành mới không phù hợp với lịch của Quý khách, Công ty sẽ hoàn trả lại số tiền đặt cọc sau khi đã trừ phí visa cho khách.</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pPr>
      <w:r w:rsidDel="00000000" w:rsidR="00000000" w:rsidRPr="00000000">
        <w:rPr>
          <w:rFonts w:ascii="Times New Roman" w:cs="Times New Roman" w:eastAsia="Times New Roman" w:hAnsi="Times New Roman"/>
          <w:b w:val="0"/>
          <w:bCs w:val="0"/>
          <w:i w:val="0"/>
          <w:iCs w:val="0"/>
          <w:smallCaps w:val="0"/>
          <w:strike w:val="0"/>
          <w:color w:val="ff0000"/>
          <w:sz w:val="24"/>
          <w:szCs w:val="24"/>
          <w:highlight w:val="white"/>
          <w:u w:val="none"/>
          <w:vertAlign w:val="baseline"/>
          <w:rtl w:val="0"/>
        </w:rPr>
        <w:t xml:space="preserve">Quý khách chú ý vui lòng đọc kĩ trước khi đăng kí tour:</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highlight w:val="white"/>
          <w:u w:val="none"/>
          <w:vertAlign w:val="baseline"/>
          <w:rtl w:val="0"/>
        </w:rPr>
        <w:t xml:space="preserve">- Lịch trình trong tour khởi hành từ Hà Nội, tour sử dụng vé đoàn, giờ bay trong tour là chuyến bay dự kiến theo tình hình hiện tại, phía Hàng Không có thể điều chỉnh thay đổi giờ bay, phía công ty du lịch được miễn trừ trách nhiệm với các vấn đề phát sinh chi phí của khách hàng nếu bên hàng không thay đổi giờ bay (ví dụ: khách tự đặt vé lẻ từ nơi khác đến Hà Nội, …) </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highlight w:val="white"/>
          <w:u w:val="none"/>
          <w:vertAlign w:val="baseline"/>
          <w:rtl w:val="0"/>
        </w:rPr>
        <w:t xml:space="preserve">- Đối với khách hàng đăng ký tour mà phải chốt xuất vé lẻ (vì vé đoàn đã hết) thì những khách này sẽ phải theo điều kiện vé của hãng Hàng Không. Trường hợp tour bị hủy do các sự kiện bất khả kháng như thay đổi chính sách visa nước đến (Trung Quốc), mưa bão, chiến tranh… quý khách sẽ được hoàn lại số tiền đã thanh toán sau khi trừ đi các chi phí không được hoàn lại (theo quy định của vé lẻ của từng Hãng Hàng Không), mong quý khách thông cảm không khiếu nại.</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00b050" w:val="clear"/>
        <w:spacing w:after="0" w:before="0" w:line="36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4"/>
          <w:szCs w:val="24"/>
          <w:u w:val="none"/>
          <w:shd w:fill="00b050" w:val="clear"/>
          <w:vertAlign w:val="baseline"/>
          <w:rtl w:val="0"/>
        </w:rPr>
        <w:t xml:space="preserve">THỦ TỤC VISA BAO GỒM</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 Scan hộ chiếu hoặc chụp ảnh mặt hộ chiếu trang 2,3</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4"/>
          <w:szCs w:val="24"/>
          <w:u w:val="none"/>
          <w:shd w:fill="auto" w:val="clear"/>
          <w:vertAlign w:val="baseline"/>
          <w:rtl w:val="0"/>
        </w:rPr>
        <w:t xml:space="preserve">- Bản mềm ảnh thẻ cỡ 4x6 cm nền trắng, áo tối màu, không đeo kính, không đeo trang sức, lộ trán, lộ 2 tai.</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24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3366"/>
          <w:sz w:val="24"/>
          <w:szCs w:val="24"/>
          <w:u w:val="none"/>
          <w:shd w:fill="auto" w:val="clear"/>
          <w:vertAlign w:val="baseline"/>
          <w:rtl w:val="0"/>
        </w:rPr>
        <w:t xml:space="preserve">Bổ sung THÔNG TIN TRẺ EM Dưới 18 tuổi: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24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3366"/>
          <w:sz w:val="24"/>
          <w:szCs w:val="24"/>
          <w:u w:val="none"/>
          <w:shd w:fill="auto" w:val="clear"/>
          <w:vertAlign w:val="baseline"/>
          <w:rtl w:val="0"/>
        </w:rPr>
        <w:t xml:space="preserve">+ Đối với trẻ em dưới 18 tuổi (Chưa qua SN), khi làm visa cửa khẩu phải có bản scan GKS kèm theo (dù bố mẹ có đi cùng hay ko đi cùng đều phải cung cấp) + Nếu Bố/mẹ không đi cùng con, thì cần làm giấy Ủy quyền là con sẽ đi cùng ai trong đoàn (Cung cấp họ tên + số HC).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24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3366"/>
          <w:sz w:val="24"/>
          <w:szCs w:val="24"/>
          <w:u w:val="none"/>
          <w:shd w:fill="auto" w:val="clear"/>
          <w:vertAlign w:val="baseline"/>
          <w:rtl w:val="0"/>
        </w:rPr>
        <w:t xml:space="preserve">+ Khi nhập cảnh trẻ em chỉ cần mang theo GKS bản sao có dấu đỏ (cầm theo cả giấy Ủy quyền viết tay của bố mẹ đề phòng TH cần sử dụng đến)</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highlight w:val="white"/>
          <w:u w:val="none"/>
          <w:vertAlign w:val="baseline"/>
          <w:rtl w:val="0"/>
        </w:rPr>
        <w:t xml:space="preserve">Các đoàn Trung Quốc khởi hành kể từ ngày 13/08/2025 hộ chiếu bắt buộc phải có NƠI SINH hoặc không có nơi sinh, thì bắt buộc phải bị chú nơi sinh vào trong hộ chiếu.</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highlight w:val="white"/>
          <w:u w:val="none"/>
          <w:vertAlign w:val="baseline"/>
          <w:rtl w:val="0"/>
        </w:rPr>
        <w:t xml:space="preserve">Khách đi bị chú nơi sinh lên phòng xuất nhập cảnh và mang theo căn cước công dân để làm, thủ tục thường 1-2 ngày là hoàn thiệ</w:t>
      </w:r>
      <w:r w:rsidDel="00000000" w:rsidR="00000000" w:rsidRPr="00000000">
        <w:rPr>
          <w:rFonts w:ascii="sans-serif" w:cs="sans-serif" w:eastAsia="sans-serif" w:hAnsi="sans-serif"/>
          <w:b w:val="1"/>
          <w:bCs w:val="1"/>
          <w:i w:val="0"/>
          <w:iCs w:val="0"/>
          <w:smallCaps w:val="0"/>
          <w:strike w:val="0"/>
          <w:color w:val="ff0000"/>
          <w:sz w:val="24"/>
          <w:szCs w:val="24"/>
          <w:highlight w:val="white"/>
          <w:u w:val="none"/>
          <w:vertAlign w:val="baseline"/>
          <w:rtl w:val="0"/>
        </w:rPr>
        <w:t xml:space="preserve">n.</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highlight w:val="white"/>
          <w:u w:val="none"/>
          <w:vertAlign w:val="baseline"/>
          <w:rtl w:val="0"/>
        </w:rPr>
        <w:t xml:space="preserve">LƯU Ý: TRONG TRƯỜNG HỢP PHẢI LÀM VISA LẺ (VISA DÁN) DO CỤC XUẤT NHẬP CẢNH TỪ CHỐI VISA ĐOÀN QUÝ KHÁCH VUI LÒNG PHỐI HỢP VỚI CÔNG TY ĐỂ CHUẨN BỊ HỒ SƠ GỐC ĐỂ LÀM VISA DÁN. </w:t>
      </w:r>
      <w:r w:rsidDel="00000000" w:rsidR="00000000" w:rsidRPr="00000000">
        <w:rPr>
          <w:rtl w:val="0"/>
        </w:rPr>
      </w:r>
    </w:p>
    <w:p w:rsidR="00000000" w:rsidDel="00000000" w:rsidP="00000000" w:rsidRDefault="00000000" w:rsidRPr="00000000" w14:paraId="000000A3">
      <w:pPr>
        <w:keepNext w:val="0"/>
        <w:keepLines w:val="0"/>
        <w:widowControl w:val="1"/>
        <w:spacing w:after="240" w:line="360" w:lineRule="auto"/>
        <w:jc w:val="left"/>
        <w:rPr/>
      </w:pPr>
      <w:r w:rsidDel="00000000" w:rsidR="00000000" w:rsidRPr="00000000">
        <w:rPr>
          <w:rFonts w:ascii="SimSun" w:cs="SimSun" w:eastAsia="SimSun" w:hAnsi="SimSun"/>
          <w:b w:val="0"/>
          <w:bCs w:val="0"/>
          <w:sz w:val="24"/>
          <w:szCs w:val="24"/>
          <w:rtl w:val="0"/>
        </w:rPr>
        <w:br w:type="textWrapping"/>
      </w:r>
      <w:r w:rsidDel="00000000" w:rsidR="00000000" w:rsidRPr="00000000">
        <w:rPr>
          <w:rtl w:val="0"/>
        </w:rPr>
      </w:r>
    </w:p>
    <w:p w:rsidR="00000000" w:rsidDel="00000000" w:rsidP="00000000" w:rsidRDefault="00000000" w:rsidRPr="00000000" w14:paraId="000000A4">
      <w:pPr>
        <w:spacing w:line="360" w:lineRule="auto"/>
        <w:rPr/>
      </w:pPr>
      <w:r w:rsidDel="00000000" w:rsidR="00000000" w:rsidRPr="00000000">
        <w:rPr>
          <w:rtl w:val="0"/>
        </w:rPr>
      </w:r>
    </w:p>
    <w:sectPr>
      <w:footerReference r:id="rId15" w:type="default"/>
      <w:pgSz w:h="16839" w:w="11907" w:orient="portrait"/>
      <w:pgMar w:bottom="720" w:top="1170" w:left="993" w:right="708"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SimSun"/>
  <w:font w:name="Noto Sans Symbols">
    <w:embedRegular w:fontKey="{00000000-0000-0000-0000-000000000000}" r:id="rId1" w:subsetted="0"/>
    <w:embedBold w:fontKey="{00000000-0000-0000-0000-000000000000}" r:id="rId2" w:subsetted="0"/>
  </w:font>
  <w:font w:name="sans-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jc w:val="center"/>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420"/>
      </w:pPr>
      <w:rPr>
        <w:rFonts w:ascii="Noto Sans Symbols" w:cs="Noto Sans Symbols" w:eastAsia="Noto Sans Symbols" w:hAnsi="Noto Sans Symbols"/>
        <w:color w:val="00b05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420" w:hanging="420"/>
      </w:pPr>
      <w:rPr>
        <w:rFonts w:ascii="Noto Sans Symbols" w:cs="Noto Sans Symbols" w:eastAsia="Noto Sans Symbols" w:hAnsi="Noto Sans Symbols"/>
        <w:color w:val="00008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8" w:default="1">
    <w:name w:val="Default Paragraph Font"/>
    <w:uiPriority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character" w:styleId="10">
    <w:name w:val="Hyperlink"/>
    <w:basedOn w:val="8"/>
    <w:uiPriority w:val="0"/>
    <w:qFormat w:val="1"/>
    <w:rPr>
      <w:color w:val="0000ff"/>
      <w:u w:val="single"/>
    </w:rPr>
  </w:style>
  <w:style w:type="paragraph" w:styleId="11">
    <w:name w:val="Normal (Web)"/>
    <w:basedOn w:val="1"/>
    <w:uiPriority w:val="99"/>
    <w:unhideWhenUsed w:val="1"/>
    <w:qFormat w:val="1"/>
    <w:pPr>
      <w:spacing w:after="100" w:afterAutospacing="1" w:before="100" w:beforeAutospacing="1"/>
    </w:pPr>
  </w:style>
  <w:style w:type="paragraph" w:styleId="12">
    <w:name w:val="Normal Indent"/>
    <w:basedOn w:val="1"/>
    <w:uiPriority w:val="0"/>
    <w:unhideWhenUsed w:val="1"/>
    <w:qFormat w:val="1"/>
    <w:pPr>
      <w:widowControl w:val="0"/>
      <w:ind w:firstLine="420" w:firstLineChars="200"/>
      <w:jc w:val="both"/>
    </w:pPr>
    <w:rPr>
      <w:rFonts w:eastAsia="SimSun"/>
      <w:kern w:val="2"/>
      <w:sz w:val="21"/>
    </w:rPr>
  </w:style>
  <w:style w:type="character" w:styleId="13">
    <w:name w:val="Strong"/>
    <w:uiPriority w:val="22"/>
    <w:qFormat w:val="1"/>
    <w:rPr>
      <w:b w:val="1"/>
      <w:bCs w:val="1"/>
    </w:rPr>
  </w:style>
  <w:style w:type="table" w:styleId="16" w:customStyle="1">
    <w:name w:val="TableNormal"/>
    <w:uiPriority w:val="0"/>
    <w:qFormat w:val="1"/>
    <w:tblPr>
      <w:tblCellMar>
        <w:top w:w="0.0" w:type="dxa"/>
        <w:left w:w="0.0" w:type="dxa"/>
        <w:bottom w:w="0.0" w:type="dxa"/>
        <w:right w:w="0.0" w:type="dxa"/>
      </w:tblCellMar>
    </w:tblPr>
  </w:style>
  <w:style w:type="paragraph" w:styleId="17">
    <w:name w:val="List Paragraph"/>
    <w:basedOn w:val="1"/>
    <w:uiPriority w:val="34"/>
    <w:qFormat w:val="1"/>
    <w:pPr>
      <w:ind w:left="720"/>
      <w:contextualSpacing w:val="1"/>
    </w:pPr>
  </w:style>
  <w:style w:type="character" w:styleId="18" w:customStyle="1">
    <w:name w:val="Heading 1 Char"/>
    <w:basedOn w:val="8"/>
    <w:link w:val="2"/>
    <w:uiPriority w:val="9"/>
    <w:qFormat w:val="1"/>
    <w:rPr>
      <w:rFonts w:asciiTheme="majorHAnsi" w:cstheme="majorBidi" w:eastAsiaTheme="majorEastAsia" w:hAnsiTheme="majorHAnsi"/>
      <w:color w:val="2f5597" w:themeColor="accent1" w:themeShade="0000BF"/>
      <w:sz w:val="32"/>
      <w:szCs w:val="32"/>
      <w:lang w:val="en-US"/>
    </w:rPr>
  </w:style>
  <w:style w:type="table" w:styleId="19" w:customStyle="1">
    <w:name w:val="_Style 14"/>
    <w:basedOn w:val="16"/>
    <w:uiPriority w:val="0"/>
    <w:qFormat w:val="1"/>
    <w:tblPr>
      <w:tblCellMar>
        <w:left w:w="115.0" w:type="dxa"/>
        <w:right w:w="115.0" w:type="dxa"/>
      </w:tblCellMar>
    </w:tblPr>
  </w:style>
  <w:style w:type="table" w:styleId="20" w:customStyle="1">
    <w:name w:val="_Style 15"/>
    <w:basedOn w:val="16"/>
    <w:uiPriority w:val="0"/>
    <w:qFormat w:val="1"/>
    <w:tblPr>
      <w:tblCellMar>
        <w:left w:w="115.0" w:type="dxa"/>
        <w:right w:w="115.0" w:type="dxa"/>
      </w:tblCellMar>
    </w:tblPr>
  </w:style>
  <w:style w:type="table" w:styleId="21" w:customStyle="1">
    <w:name w:val="_Style 16"/>
    <w:basedOn w:val="16"/>
    <w:uiPriority w:val="0"/>
    <w:qFormat w:val="1"/>
    <w:tblPr>
      <w:tblCellMar>
        <w:left w:w="115.0" w:type="dxa"/>
        <w:right w:w="115.0" w:type="dxa"/>
      </w:tblCellMar>
    </w:tblPr>
  </w:style>
  <w:style w:type="table" w:styleId="22" w:customStyle="1">
    <w:name w:val="_Style 17"/>
    <w:basedOn w:val="16"/>
    <w:uiPriority w:val="0"/>
    <w:qFormat w:val="1"/>
    <w:tblPr>
      <w:tblCellMar>
        <w:left w:w="115.0" w:type="dxa"/>
        <w:right w:w="115.0" w:type="dxa"/>
      </w:tblCellMar>
    </w:tblPr>
  </w:style>
  <w:style w:type="table" w:styleId="23" w:customStyle="1">
    <w:name w:val="_Style 18"/>
    <w:basedOn w:val="16"/>
    <w:uiPriority w:val="0"/>
    <w:qFormat w:val="1"/>
    <w:tblPr>
      <w:tblCellMar>
        <w:left w:w="115.0" w:type="dxa"/>
        <w:right w:w="115.0" w:type="dxa"/>
      </w:tblCellMar>
    </w:tblPr>
  </w:style>
  <w:style w:type="table" w:styleId="24" w:customStyle="1">
    <w:name w:val="_Style 19"/>
    <w:basedOn w:val="16"/>
    <w:uiPriority w:val="0"/>
    <w:qFormat w:val="1"/>
    <w:tblPr>
      <w:tblCellMar>
        <w:left w:w="115.0" w:type="dxa"/>
        <w:right w:w="115.0" w:type="dxa"/>
      </w:tblCellMar>
    </w:tblPr>
  </w:style>
  <w:style w:type="table" w:styleId="25" w:customStyle="1">
    <w:name w:val="_Style 20"/>
    <w:basedOn w:val="16"/>
    <w:uiPriority w:val="0"/>
    <w:qFormat w:val="1"/>
    <w:tblPr>
      <w:tblCellMar>
        <w:left w:w="115.0" w:type="dxa"/>
        <w:right w:w="115.0" w:type="dxa"/>
      </w:tblCellMar>
    </w:tblPr>
  </w:style>
  <w:style w:type="table" w:styleId="26" w:customStyle="1">
    <w:name w:val="_Style 21"/>
    <w:basedOn w:val="16"/>
    <w:uiPriority w:val="0"/>
    <w:qFormat w:val="1"/>
    <w:tblPr>
      <w:tblCellMar>
        <w:left w:w="115.0" w:type="dxa"/>
        <w:right w:w="115.0" w:type="dxa"/>
      </w:tblCellMar>
    </w:tblPr>
  </w:style>
  <w:style w:type="table" w:styleId="27" w:customStyle="1">
    <w:name w:val="_Style 22"/>
    <w:basedOn w:val="16"/>
    <w:uiPriority w:val="0"/>
    <w:qFormat w:val="1"/>
    <w:tblPr>
      <w:tblCellMar>
        <w:left w:w="115.0" w:type="dxa"/>
        <w:right w:w="115.0" w:type="dxa"/>
      </w:tblCellMar>
    </w:tblPr>
  </w:style>
  <w:style w:type="table" w:styleId="28" w:customStyle="1">
    <w:name w:val="_Style 23"/>
    <w:basedOn w:val="16"/>
    <w:uiPriority w:val="0"/>
    <w:qFormat w:val="1"/>
    <w:tblPr>
      <w:tblCellMar>
        <w:left w:w="115.0" w:type="dxa"/>
        <w:right w:w="115.0" w:type="dxa"/>
      </w:tblCellMar>
    </w:tblPr>
  </w:style>
  <w:style w:type="table" w:styleId="29" w:customStyle="1">
    <w:name w:val="_Style 24"/>
    <w:basedOn w:val="16"/>
    <w:uiPriority w:val="0"/>
    <w:qFormat w:val="1"/>
    <w:tblPr>
      <w:tblCellMar>
        <w:left w:w="115.0" w:type="dxa"/>
        <w:right w:w="115.0" w:type="dxa"/>
      </w:tblCellMar>
    </w:tblPr>
  </w:style>
  <w:style w:type="table" w:styleId="30" w:customStyle="1">
    <w:name w:val="_Style 25"/>
    <w:basedOn w:val="16"/>
    <w:uiPriority w:val="0"/>
    <w:qFormat w:val="1"/>
    <w:tblPr>
      <w:tblCellMar>
        <w:left w:w="115.0" w:type="dxa"/>
        <w:right w:w="115.0" w:type="dxa"/>
      </w:tblCellMar>
    </w:tblPr>
  </w:style>
  <w:style w:type="table" w:styleId="31" w:customStyle="1">
    <w:name w:val="_Style 26"/>
    <w:basedOn w:val="16"/>
    <w:uiPriority w:val="0"/>
    <w:qFormat w:val="1"/>
    <w:tblPr>
      <w:tblCellMar>
        <w:left w:w="115.0" w:type="dxa"/>
        <w:right w:w="115.0" w:type="dxa"/>
      </w:tblCellMar>
    </w:tblPr>
  </w:style>
  <w:style w:type="table" w:styleId="32" w:customStyle="1">
    <w:name w:val="_Style 27"/>
    <w:basedOn w:val="16"/>
    <w:uiPriority w:val="0"/>
    <w:qFormat w:val="1"/>
    <w:tblPr>
      <w:tblCellMar>
        <w:left w:w="115.0" w:type="dxa"/>
        <w:right w:w="115.0" w:type="dxa"/>
      </w:tblCellMar>
    </w:tblPr>
  </w:style>
  <w:style w:type="table" w:styleId="33" w:customStyle="1">
    <w:name w:val="_Style 28"/>
    <w:basedOn w:val="16"/>
    <w:uiPriority w:val="0"/>
    <w:qFormat w:val="1"/>
    <w:tblPr>
      <w:tblCellMar>
        <w:left w:w="115.0" w:type="dxa"/>
        <w:right w:w="115.0" w:type="dxa"/>
      </w:tblCellMar>
    </w:tblPr>
  </w:style>
  <w:style w:type="table" w:styleId="34" w:customStyle="1">
    <w:name w:val="_Style 29"/>
    <w:basedOn w:val="16"/>
    <w:uiPriority w:val="0"/>
    <w:qFormat w:val="1"/>
    <w:tblPr>
      <w:tblCellMar>
        <w:left w:w="115.0" w:type="dxa"/>
        <w:right w:w="115.0" w:type="dxa"/>
      </w:tblCellMar>
    </w:tblPr>
  </w:style>
  <w:style w:type="table" w:styleId="35" w:customStyle="1">
    <w:name w:val="_Style 30"/>
    <w:basedOn w:val="16"/>
    <w:uiPriority w:val="0"/>
    <w:qFormat w:val="1"/>
    <w:tblPr>
      <w:tblCellMar>
        <w:left w:w="115.0" w:type="dxa"/>
        <w:right w:w="115.0" w:type="dxa"/>
      </w:tblCellMar>
    </w:tblPr>
  </w:style>
  <w:style w:type="table" w:styleId="36" w:customStyle="1">
    <w:name w:val="_Style 31"/>
    <w:basedOn w:val="16"/>
    <w:uiPriority w:val="0"/>
    <w:qFormat w:val="1"/>
    <w:tblPr>
      <w:tblCellMar>
        <w:left w:w="115.0" w:type="dxa"/>
        <w:right w:w="115.0" w:type="dxa"/>
      </w:tblCellMar>
    </w:tblPr>
  </w:style>
  <w:style w:type="table" w:styleId="37" w:customStyle="1">
    <w:name w:val="_Style 32"/>
    <w:basedOn w:val="16"/>
    <w:uiPriority w:val="0"/>
    <w:qFormat w:val="1"/>
    <w:tblPr>
      <w:tblCellMar>
        <w:left w:w="115.0" w:type="dxa"/>
        <w:right w:w="115.0" w:type="dxa"/>
      </w:tblCellMar>
    </w:tblPr>
  </w:style>
  <w:style w:type="table" w:styleId="38" w:customStyle="1">
    <w:name w:val="_Style 33"/>
    <w:basedOn w:val="16"/>
    <w:uiPriority w:val="0"/>
    <w:qFormat w:val="1"/>
    <w:tblPr>
      <w:tblCellMar>
        <w:left w:w="115.0" w:type="dxa"/>
        <w:right w:w="115.0" w:type="dxa"/>
      </w:tblCellMar>
    </w:tblPr>
  </w:style>
  <w:style w:type="table" w:styleId="39" w:customStyle="1">
    <w:name w:val="_Style 34"/>
    <w:basedOn w:val="16"/>
    <w:uiPriority w:val="0"/>
    <w:qFormat w:val="1"/>
    <w:tblPr>
      <w:tblCellMar>
        <w:left w:w="115.0" w:type="dxa"/>
        <w:right w:w="115.0" w:type="dxa"/>
      </w:tblCellMar>
    </w:tblPr>
  </w:style>
  <w:style w:type="table" w:styleId="40" w:customStyle="1">
    <w:name w:val="_Style 35"/>
    <w:basedOn w:val="16"/>
    <w:uiPriority w:val="0"/>
    <w:qFormat w:val="1"/>
    <w:tblPr>
      <w:tblCellMar>
        <w:left w:w="115.0" w:type="dxa"/>
        <w:right w:w="115.0" w:type="dxa"/>
      </w:tblCellMar>
    </w:tblPr>
  </w:style>
  <w:style w:type="table" w:styleId="41" w:customStyle="1">
    <w:name w:val="_Style 36"/>
    <w:basedOn w:val="16"/>
    <w:uiPriority w:val="0"/>
    <w:qFormat w:val="1"/>
    <w:tblPr>
      <w:tblCellMar>
        <w:left w:w="115.0" w:type="dxa"/>
        <w:right w:w="115.0" w:type="dxa"/>
      </w:tblCellMar>
    </w:tblPr>
  </w:style>
  <w:style w:type="table" w:styleId="42" w:customStyle="1">
    <w:name w:val="_Style 37"/>
    <w:basedOn w:val="16"/>
    <w:uiPriority w:val="0"/>
    <w:qFormat w:val="1"/>
    <w:tblPr>
      <w:tblCellMar>
        <w:left w:w="115.0" w:type="dxa"/>
        <w:right w:w="115.0" w:type="dxa"/>
      </w:tblCellMar>
    </w:tblPr>
  </w:style>
  <w:style w:type="table" w:styleId="43" w:customStyle="1">
    <w:name w:val="_Style 38"/>
    <w:basedOn w:val="16"/>
    <w:uiPriority w:val="0"/>
    <w:qFormat w:val="1"/>
    <w:tblPr>
      <w:tblCellMar>
        <w:left w:w="115.0" w:type="dxa"/>
        <w:right w:w="115.0" w:type="dxa"/>
      </w:tblCellMar>
    </w:tblPr>
  </w:style>
  <w:style w:type="table" w:styleId="44" w:customStyle="1">
    <w:name w:val="_Style 39"/>
    <w:basedOn w:val="16"/>
    <w:uiPriority w:val="0"/>
    <w:qFormat w:val="1"/>
    <w:tblPr>
      <w:tblCellMar>
        <w:left w:w="115.0" w:type="dxa"/>
        <w:right w:w="115.0" w:type="dxa"/>
      </w:tblCellMar>
    </w:tblPr>
  </w:style>
  <w:style w:type="table" w:styleId="45" w:customStyle="1">
    <w:name w:val="_Style 40"/>
    <w:basedOn w:val="16"/>
    <w:uiPriority w:val="0"/>
    <w:qFormat w:val="1"/>
    <w:tblPr>
      <w:tblCellMar>
        <w:left w:w="115.0" w:type="dxa"/>
        <w:right w:w="115.0" w:type="dxa"/>
      </w:tblCellMar>
    </w:tblPr>
  </w:style>
  <w:style w:type="table" w:styleId="46" w:customStyle="1">
    <w:name w:val="_Style 41"/>
    <w:basedOn w:val="16"/>
    <w:uiPriority w:val="0"/>
    <w:qFormat w:val="1"/>
    <w:tblPr>
      <w:tblCellMar>
        <w:left w:w="115.0" w:type="dxa"/>
        <w:right w:w="115.0" w:type="dxa"/>
      </w:tblCellMar>
    </w:tblPr>
  </w:style>
  <w:style w:type="table" w:styleId="47" w:customStyle="1">
    <w:name w:val="_Style 42"/>
    <w:basedOn w:val="16"/>
    <w:uiPriority w:val="0"/>
    <w:qFormat w:val="1"/>
    <w:tblPr>
      <w:tblCellMar>
        <w:left w:w="115.0" w:type="dxa"/>
        <w:right w:w="115.0" w:type="dxa"/>
      </w:tblCellMar>
    </w:tblPr>
  </w:style>
  <w:style w:type="table" w:styleId="48" w:customStyle="1">
    <w:name w:val="_Style 43"/>
    <w:basedOn w:val="16"/>
    <w:uiPriority w:val="0"/>
    <w:qFormat w:val="1"/>
    <w:tblPr>
      <w:tblCellMar>
        <w:left w:w="115.0" w:type="dxa"/>
        <w:right w:w="115.0" w:type="dxa"/>
      </w:tblCellMar>
    </w:tblPr>
  </w:style>
  <w:style w:type="table" w:styleId="49" w:customStyle="1">
    <w:name w:val="_Style 45"/>
    <w:basedOn w:val="16"/>
    <w:uiPriority w:val="0"/>
    <w:qFormat w:val="1"/>
    <w:tblPr>
      <w:tblCellMar>
        <w:left w:w="115.0" w:type="dxa"/>
        <w:right w:w="115.0" w:type="dxa"/>
      </w:tblCellMar>
    </w:tblPr>
  </w:style>
  <w:style w:type="table" w:styleId="50" w:customStyle="1">
    <w:name w:val="_Style 46"/>
    <w:basedOn w:val="16"/>
    <w:uiPriority w:val="0"/>
    <w:qFormat w:val="1"/>
    <w:tblPr>
      <w:tblCellMar>
        <w:left w:w="115.0" w:type="dxa"/>
        <w:right w:w="115.0" w:type="dxa"/>
      </w:tblCellMar>
    </w:tblPr>
  </w:style>
  <w:style w:type="table" w:styleId="51" w:customStyle="1">
    <w:name w:val="_Style 47"/>
    <w:basedOn w:val="16"/>
    <w:uiPriority w:val="0"/>
    <w:qFormat w:val="1"/>
    <w:tblPr>
      <w:tblCellMar>
        <w:left w:w="115.0" w:type="dxa"/>
        <w:right w:w="115.0" w:type="dxa"/>
      </w:tblCellMar>
    </w:tblPr>
  </w:style>
  <w:style w:type="table" w:styleId="52" w:customStyle="1">
    <w:name w:val="_Style 48"/>
    <w:basedOn w:val="16"/>
    <w:uiPriority w:val="0"/>
    <w:qFormat w:val="1"/>
    <w:tblPr>
      <w:tblCellMar>
        <w:left w:w="115.0" w:type="dxa"/>
        <w:right w:w="115.0" w:type="dxa"/>
      </w:tblCellMar>
    </w:tblPr>
  </w:style>
  <w:style w:type="table" w:styleId="53" w:customStyle="1">
    <w:name w:val="_Style 49"/>
    <w:basedOn w:val="16"/>
    <w:uiPriority w:val="0"/>
    <w:qFormat w:val="1"/>
    <w:tblPr>
      <w:tblCellMar>
        <w:left w:w="115.0" w:type="dxa"/>
        <w:right w:w="115.0" w:type="dxa"/>
      </w:tblCellMar>
    </w:tblPr>
  </w:style>
  <w:style w:type="table" w:styleId="54" w:customStyle="1">
    <w:name w:val="_Style 50"/>
    <w:basedOn w:val="16"/>
    <w:uiPriority w:val="0"/>
    <w:qFormat w:val="1"/>
    <w:tblPr>
      <w:tblCellMar>
        <w:left w:w="115.0" w:type="dxa"/>
        <w:right w:w="115.0" w:type="dxa"/>
      </w:tblCellMar>
    </w:tblPr>
  </w:style>
  <w:style w:type="table" w:styleId="55" w:customStyle="1">
    <w:name w:val="_Style 51"/>
    <w:basedOn w:val="16"/>
    <w:uiPriority w:val="0"/>
    <w:qFormat w:val="1"/>
    <w:tblPr>
      <w:tblCellMar>
        <w:left w:w="115.0" w:type="dxa"/>
        <w:right w:w="115.0" w:type="dxa"/>
      </w:tblCellMar>
    </w:tblPr>
  </w:style>
  <w:style w:type="table" w:styleId="56" w:customStyle="1">
    <w:name w:val="_Style 52"/>
    <w:basedOn w:val="16"/>
    <w:uiPriority w:val="0"/>
    <w:qFormat w:val="1"/>
    <w:tblPr>
      <w:tblCellMar>
        <w:left w:w="115.0" w:type="dxa"/>
        <w:right w:w="115.0" w:type="dxa"/>
      </w:tblCellMar>
    </w:tblPr>
  </w:style>
  <w:style w:type="table" w:styleId="57" w:customStyle="1">
    <w:name w:val="_Style 53"/>
    <w:basedOn w:val="16"/>
    <w:uiPriority w:val="0"/>
    <w:qFormat w:val="1"/>
    <w:tblPr>
      <w:tblCellMar>
        <w:left w:w="115.0" w:type="dxa"/>
        <w:right w:w="115.0" w:type="dxa"/>
      </w:tblCellMar>
    </w:tblPr>
  </w:style>
  <w:style w:type="table" w:styleId="58" w:customStyle="1">
    <w:name w:val="_Style 54"/>
    <w:basedOn w:val="16"/>
    <w:uiPriority w:val="0"/>
    <w:qFormat w:val="1"/>
    <w:tblPr>
      <w:tblCellMar>
        <w:left w:w="115.0" w:type="dxa"/>
        <w:right w:w="115.0" w:type="dxa"/>
      </w:tblCellMar>
    </w:tblPr>
  </w:style>
  <w:style w:type="table" w:styleId="59" w:customStyle="1">
    <w:name w:val="_Style 55"/>
    <w:basedOn w:val="16"/>
    <w:uiPriority w:val="0"/>
    <w:qFormat w:val="1"/>
    <w:tblPr>
      <w:tblCellMar>
        <w:left w:w="115.0" w:type="dxa"/>
        <w:right w:w="115.0" w:type="dxa"/>
      </w:tblCellMar>
    </w:tblPr>
  </w:style>
  <w:style w:type="table" w:styleId="60" w:customStyle="1">
    <w:name w:val="_Style 56"/>
    <w:basedOn w:val="16"/>
    <w:uiPriority w:val="0"/>
    <w:qFormat w:val="1"/>
    <w:tblPr>
      <w:tblCellMar>
        <w:left w:w="115.0" w:type="dxa"/>
        <w:right w:w="115.0" w:type="dxa"/>
      </w:tblCellMar>
    </w:tblPr>
  </w:style>
  <w:style w:type="table" w:styleId="61" w:customStyle="1">
    <w:name w:val="_Style 57"/>
    <w:basedOn w:val="16"/>
    <w:uiPriority w:val="0"/>
    <w:qFormat w:val="1"/>
    <w:tblPr>
      <w:tblCellMar>
        <w:left w:w="115.0" w:type="dxa"/>
        <w:right w:w="115.0" w:type="dxa"/>
      </w:tblCellMar>
    </w:tblPr>
  </w:style>
  <w:style w:type="table" w:styleId="62" w:customStyle="1">
    <w:name w:val="_Style 58"/>
    <w:basedOn w:val="16"/>
    <w:uiPriority w:val="0"/>
    <w:qFormat w:val="1"/>
    <w:tblPr>
      <w:tblCellMar>
        <w:left w:w="115.0" w:type="dxa"/>
        <w:right w:w="115.0" w:type="dxa"/>
      </w:tblCellMar>
    </w:tblPr>
  </w:style>
  <w:style w:type="table" w:styleId="63" w:customStyle="1">
    <w:name w:val="_Style 59"/>
    <w:basedOn w:val="16"/>
    <w:uiPriority w:val="0"/>
    <w:qFormat w:val="1"/>
    <w:tblPr>
      <w:tblCellMar>
        <w:left w:w="115.0" w:type="dxa"/>
        <w:right w:w="115.0" w:type="dxa"/>
      </w:tblCellMar>
    </w:tblPr>
  </w:style>
  <w:style w:type="table" w:styleId="64" w:customStyle="1">
    <w:name w:val="_Style 61"/>
    <w:basedOn w:val="16"/>
    <w:uiPriority w:val="0"/>
    <w:qFormat w:val="1"/>
    <w:tblPr>
      <w:tblCellMar>
        <w:left w:w="115.0" w:type="dxa"/>
        <w:right w:w="115.0" w:type="dxa"/>
      </w:tblCellMar>
    </w:tblPr>
  </w:style>
  <w:style w:type="table" w:styleId="65" w:customStyle="1">
    <w:name w:val="_Style 62"/>
    <w:basedOn w:val="16"/>
    <w:uiPriority w:val="0"/>
    <w:qFormat w:val="1"/>
    <w:tblPr>
      <w:tblCellMar>
        <w:left w:w="115.0" w:type="dxa"/>
        <w:right w:w="115.0" w:type="dxa"/>
      </w:tblCellMar>
    </w:tblPr>
  </w:style>
  <w:style w:type="table" w:styleId="66" w:customStyle="1">
    <w:name w:val="_Style 63"/>
    <w:basedOn w:val="16"/>
    <w:uiPriority w:val="0"/>
    <w:qFormat w:val="1"/>
    <w:tblPr>
      <w:tblCellMar>
        <w:left w:w="115.0" w:type="dxa"/>
        <w:right w:w="115.0" w:type="dxa"/>
      </w:tblCellMar>
    </w:tblPr>
  </w:style>
  <w:style w:type="table" w:styleId="67" w:customStyle="1">
    <w:name w:val="_Style 64"/>
    <w:basedOn w:val="16"/>
    <w:uiPriority w:val="0"/>
    <w:qFormat w:val="1"/>
    <w:tblPr>
      <w:tblCellMar>
        <w:left w:w="115.0" w:type="dxa"/>
        <w:right w:w="115.0" w:type="dxa"/>
      </w:tblCellMar>
    </w:tblPr>
  </w:style>
  <w:style w:type="table" w:styleId="68" w:customStyle="1">
    <w:name w:val="_Style 65"/>
    <w:basedOn w:val="16"/>
    <w:uiPriority w:val="0"/>
    <w:qFormat w:val="1"/>
    <w:tblPr>
      <w:tblCellMar>
        <w:left w:w="115.0" w:type="dxa"/>
        <w:right w:w="115.0" w:type="dxa"/>
      </w:tblCellMar>
    </w:tblPr>
  </w:style>
  <w:style w:type="table" w:styleId="69" w:customStyle="1">
    <w:name w:val="_Style 66"/>
    <w:basedOn w:val="16"/>
    <w:uiPriority w:val="0"/>
    <w:qFormat w:val="1"/>
    <w:tblPr>
      <w:tblCellMar>
        <w:left w:w="115.0" w:type="dxa"/>
        <w:right w:w="115.0" w:type="dxa"/>
      </w:tblCellMar>
    </w:tblPr>
  </w:style>
  <w:style w:type="table" w:styleId="70" w:customStyle="1">
    <w:name w:val="_Style 67"/>
    <w:basedOn w:val="16"/>
    <w:uiPriority w:val="0"/>
    <w:qFormat w:val="1"/>
    <w:tblPr>
      <w:tblCellMar>
        <w:left w:w="115.0" w:type="dxa"/>
        <w:right w:w="115.0" w:type="dxa"/>
      </w:tblCellMar>
    </w:tblPr>
  </w:style>
  <w:style w:type="table" w:styleId="71" w:customStyle="1">
    <w:name w:val="_Style 68"/>
    <w:basedOn w:val="16"/>
    <w:uiPriority w:val="0"/>
    <w:qFormat w:val="1"/>
    <w:tblPr>
      <w:tblCellMar>
        <w:left w:w="115.0" w:type="dxa"/>
        <w:right w:w="115.0" w:type="dxa"/>
      </w:tblCellMar>
    </w:tblPr>
  </w:style>
  <w:style w:type="table" w:styleId="72" w:customStyle="1">
    <w:name w:val="_Style 69"/>
    <w:basedOn w:val="16"/>
    <w:uiPriority w:val="0"/>
    <w:qFormat w:val="1"/>
    <w:tblPr>
      <w:tblCellMar>
        <w:left w:w="115.0" w:type="dxa"/>
        <w:right w:w="115.0" w:type="dxa"/>
      </w:tblCellMar>
    </w:tblPr>
  </w:style>
  <w:style w:type="table" w:styleId="73" w:customStyle="1">
    <w:name w:val="_Style 70"/>
    <w:basedOn w:val="16"/>
    <w:uiPriority w:val="0"/>
    <w:qFormat w:val="1"/>
    <w:tblPr>
      <w:tblCellMar>
        <w:left w:w="115.0" w:type="dxa"/>
        <w:right w:w="115.0" w:type="dxa"/>
      </w:tblCellMar>
    </w:tblPr>
  </w:style>
  <w:style w:type="table" w:styleId="74" w:customStyle="1">
    <w:name w:val="_Style 71"/>
    <w:basedOn w:val="16"/>
    <w:uiPriority w:val="0"/>
    <w:qFormat w:val="1"/>
    <w:tblPr>
      <w:tblCellMar>
        <w:left w:w="115.0" w:type="dxa"/>
        <w:right w:w="115.0" w:type="dxa"/>
      </w:tblCellMar>
    </w:tblPr>
  </w:style>
  <w:style w:type="table" w:styleId="75" w:customStyle="1">
    <w:name w:val="_Style 72"/>
    <w:basedOn w:val="16"/>
    <w:uiPriority w:val="0"/>
    <w:qFormat w:val="1"/>
    <w:tblPr>
      <w:tblCellMar>
        <w:left w:w="115.0" w:type="dxa"/>
        <w:right w:w="115.0" w:type="dxa"/>
      </w:tblCellMar>
    </w:tblPr>
  </w:style>
  <w:style w:type="table" w:styleId="76" w:customStyle="1">
    <w:name w:val="_Style 73"/>
    <w:basedOn w:val="16"/>
    <w:uiPriority w:val="0"/>
    <w:qFormat w:val="1"/>
    <w:tblPr>
      <w:tblCellMar>
        <w:left w:w="115.0" w:type="dxa"/>
        <w:right w:w="115.0" w:type="dxa"/>
      </w:tblCellMar>
    </w:tblPr>
  </w:style>
  <w:style w:type="table" w:styleId="77" w:customStyle="1">
    <w:name w:val="_Style 74"/>
    <w:basedOn w:val="16"/>
    <w:uiPriority w:val="0"/>
    <w:qFormat w:val="1"/>
    <w:tblPr>
      <w:tblCellMar>
        <w:left w:w="115.0" w:type="dxa"/>
        <w:right w:w="115.0" w:type="dxa"/>
      </w:tblCellMar>
    </w:tblPr>
  </w:style>
  <w:style w:type="table" w:styleId="78" w:customStyle="1">
    <w:name w:val="_Style 75"/>
    <w:basedOn w:val="16"/>
    <w:uiPriority w:val="0"/>
    <w:qFormat w:val="1"/>
    <w:tblPr>
      <w:tblCellMar>
        <w:left w:w="115.0" w:type="dxa"/>
        <w:right w:w="115.0" w:type="dxa"/>
      </w:tblCellMar>
    </w:tblPr>
  </w:style>
  <w:style w:type="table" w:styleId="79" w:customStyle="1">
    <w:name w:val="_Style 76"/>
    <w:basedOn w:val="16"/>
    <w:uiPriority w:val="0"/>
    <w:qFormat w:val="1"/>
    <w:tblPr>
      <w:tblCellMar>
        <w:left w:w="115.0" w:type="dxa"/>
        <w:right w:w="115.0" w:type="dxa"/>
      </w:tblCellMar>
    </w:tblPr>
  </w:style>
  <w:style w:type="table" w:styleId="80" w:customStyle="1">
    <w:name w:val="_Style 77"/>
    <w:basedOn w:val="16"/>
    <w:uiPriority w:val="0"/>
    <w:qFormat w:val="1"/>
    <w:tblPr>
      <w:tblCellMar>
        <w:left w:w="115.0" w:type="dxa"/>
        <w:right w:w="115.0" w:type="dxa"/>
      </w:tblCellMar>
    </w:tblPr>
  </w:style>
  <w:style w:type="table" w:styleId="81" w:customStyle="1">
    <w:name w:val="_Style 78"/>
    <w:basedOn w:val="16"/>
    <w:uiPriority w:val="0"/>
    <w:qFormat w:val="1"/>
    <w:tblPr>
      <w:tblCellMar>
        <w:left w:w="115.0" w:type="dxa"/>
        <w:right w:w="115.0" w:type="dxa"/>
      </w:tblCellMar>
    </w:tblPr>
  </w:style>
  <w:style w:type="table" w:styleId="82" w:customStyle="1">
    <w:name w:val="_Style 79"/>
    <w:basedOn w:val="16"/>
    <w:uiPriority w:val="0"/>
    <w:qFormat w:val="1"/>
    <w:tblPr>
      <w:tblCellMar>
        <w:left w:w="115.0" w:type="dxa"/>
        <w:right w:w="115.0" w:type="dxa"/>
      </w:tblCellMar>
    </w:tblPr>
  </w:style>
  <w:style w:type="table" w:styleId="83" w:customStyle="1">
    <w:name w:val="_Style 80"/>
    <w:basedOn w:val="16"/>
    <w:uiPriority w:val="0"/>
    <w:qFormat w:val="1"/>
    <w:tblPr>
      <w:tblCellMar>
        <w:left w:w="115.0" w:type="dxa"/>
        <w:right w:w="115.0" w:type="dxa"/>
      </w:tblCellMar>
    </w:tblPr>
  </w:style>
  <w:style w:type="table" w:styleId="84" w:customStyle="1">
    <w:name w:val="_Style 81"/>
    <w:basedOn w:val="16"/>
    <w:uiPriority w:val="0"/>
    <w:qFormat w:val="1"/>
    <w:tblPr>
      <w:tblCellMar>
        <w:left w:w="115.0" w:type="dxa"/>
        <w:right w:w="115.0" w:type="dxa"/>
      </w:tblCellMar>
    </w:tblPr>
  </w:style>
  <w:style w:type="table" w:styleId="85" w:customStyle="1">
    <w:name w:val="_Style 82"/>
    <w:basedOn w:val="16"/>
    <w:uiPriority w:val="0"/>
    <w:qFormat w:val="1"/>
    <w:tblPr>
      <w:tblCellMar>
        <w:left w:w="115.0" w:type="dxa"/>
        <w:right w:w="115.0" w:type="dxa"/>
      </w:tblCellMar>
    </w:tblPr>
  </w:style>
  <w:style w:type="table" w:styleId="86" w:customStyle="1">
    <w:name w:val="_Style 83"/>
    <w:basedOn w:val="16"/>
    <w:uiPriority w:val="0"/>
    <w:qFormat w:val="1"/>
    <w:tblPr>
      <w:tblCellMar>
        <w:left w:w="115.0" w:type="dxa"/>
        <w:right w:w="115.0" w:type="dxa"/>
      </w:tblCellMar>
    </w:tblPr>
  </w:style>
  <w:style w:type="table" w:styleId="87" w:customStyle="1">
    <w:name w:val="_Style 84"/>
    <w:basedOn w:val="16"/>
    <w:uiPriority w:val="0"/>
    <w:qFormat w:val="1"/>
    <w:tblPr>
      <w:tblCellMar>
        <w:left w:w="115.0" w:type="dxa"/>
        <w:right w:w="115.0" w:type="dxa"/>
      </w:tblCellMar>
    </w:tblPr>
  </w:style>
  <w:style w:type="table" w:styleId="88" w:customStyle="1">
    <w:name w:val="_Style 85"/>
    <w:basedOn w:val="16"/>
    <w:uiPriority w:val="0"/>
    <w:qFormat w:val="1"/>
    <w:tblPr>
      <w:tblCellMar>
        <w:left w:w="115.0" w:type="dxa"/>
        <w:right w:w="115.0" w:type="dxa"/>
      </w:tblCellMar>
    </w:tblPr>
  </w:style>
  <w:style w:type="table" w:styleId="89" w:customStyle="1">
    <w:name w:val="_Style 86"/>
    <w:basedOn w:val="16"/>
    <w:uiPriority w:val="0"/>
    <w:qFormat w:val="1"/>
    <w:tblPr>
      <w:tblCellMar>
        <w:left w:w="115.0" w:type="dxa"/>
        <w:right w:w="115.0" w:type="dxa"/>
      </w:tblCellMar>
    </w:tblPr>
  </w:style>
  <w:style w:type="table" w:styleId="90" w:customStyle="1">
    <w:name w:val="_Style 87"/>
    <w:basedOn w:val="16"/>
    <w:uiPriority w:val="0"/>
    <w:qFormat w:val="1"/>
    <w:tblPr>
      <w:tblCellMar>
        <w:left w:w="115.0" w:type="dxa"/>
        <w:right w:w="115.0" w:type="dxa"/>
      </w:tblCellMar>
    </w:tblPr>
  </w:style>
  <w:style w:type="table" w:styleId="91" w:customStyle="1">
    <w:name w:val="_Style 88"/>
    <w:basedOn w:val="16"/>
    <w:uiPriority w:val="0"/>
    <w:qFormat w:val="1"/>
    <w:tblPr>
      <w:tblCellMar>
        <w:left w:w="115.0" w:type="dxa"/>
        <w:right w:w="115.0" w:type="dxa"/>
      </w:tblCellMar>
    </w:tblPr>
  </w:style>
  <w:style w:type="table" w:styleId="92" w:customStyle="1">
    <w:name w:val="_Style 91"/>
    <w:basedOn w:val="16"/>
    <w:uiPriority w:val="0"/>
    <w:qFormat w:val="1"/>
    <w:tblPr>
      <w:tblCellMar>
        <w:top w:w="0.0" w:type="dxa"/>
        <w:left w:w="115.0" w:type="dxa"/>
        <w:bottom w:w="0.0" w:type="dxa"/>
        <w:right w:w="115.0" w:type="dxa"/>
      </w:tblCellMar>
    </w:tblPr>
  </w:style>
  <w:style w:type="table" w:styleId="93" w:customStyle="1">
    <w:name w:val="_Style 92"/>
    <w:basedOn w:val="16"/>
    <w:uiPriority w:val="0"/>
    <w:qFormat w:val="1"/>
    <w:tblPr>
      <w:tblCellMar>
        <w:top w:w="0.0" w:type="dxa"/>
        <w:left w:w="115.0" w:type="dxa"/>
        <w:bottom w:w="0.0" w:type="dxa"/>
        <w:right w:w="115.0" w:type="dxa"/>
      </w:tblCellMar>
    </w:tblPr>
  </w:style>
  <w:style w:type="table" w:styleId="94" w:customStyle="1">
    <w:name w:val="_Style 93"/>
    <w:basedOn w:val="16"/>
    <w:uiPriority w:val="0"/>
    <w:qFormat w:val="1"/>
    <w:tblPr>
      <w:tblCellMar>
        <w:top w:w="0.0" w:type="dxa"/>
        <w:left w:w="115.0" w:type="dxa"/>
        <w:bottom w:w="0.0" w:type="dxa"/>
        <w:right w:w="115.0" w:type="dxa"/>
      </w:tblCellMar>
    </w:tblPr>
  </w:style>
  <w:style w:type="table" w:styleId="95" w:customStyle="1">
    <w:name w:val="_Style 94"/>
    <w:basedOn w:val="16"/>
    <w:uiPriority w:val="0"/>
    <w:qFormat w:val="1"/>
    <w:tblPr>
      <w:tblCellMar>
        <w:top w:w="0.0" w:type="dxa"/>
        <w:left w:w="115.0" w:type="dxa"/>
        <w:bottom w:w="0.0" w:type="dxa"/>
        <w:right w:w="115.0" w:type="dxa"/>
      </w:tblCellMar>
    </w:tblPr>
  </w:style>
  <w:style w:type="table" w:styleId="96" w:customStyle="1">
    <w:name w:val="_Style 95"/>
    <w:basedOn w:val="16"/>
    <w:uiPriority w:val="0"/>
    <w:qFormat w:val="1"/>
    <w:tblPr>
      <w:tblCellMar>
        <w:top w:w="0.0" w:type="dxa"/>
        <w:left w:w="115.0" w:type="dxa"/>
        <w:bottom w:w="0.0" w:type="dxa"/>
        <w:right w:w="115.0" w:type="dxa"/>
      </w:tblCellMar>
    </w:tblPr>
  </w:style>
  <w:style w:type="table" w:styleId="97" w:customStyle="1">
    <w:name w:val="_Style 96"/>
    <w:basedOn w:val="16"/>
    <w:uiPriority w:val="0"/>
    <w:qFormat w:val="1"/>
    <w:tblPr>
      <w:tblCellMar>
        <w:top w:w="0.0" w:type="dxa"/>
        <w:left w:w="115.0" w:type="dxa"/>
        <w:bottom w:w="0.0" w:type="dxa"/>
        <w:right w:w="115.0" w:type="dxa"/>
      </w:tblCellMar>
    </w:tblPr>
  </w:style>
  <w:style w:type="table" w:styleId="98" w:customStyle="1">
    <w:name w:val="_Style 97"/>
    <w:basedOn w:val="16"/>
    <w:uiPriority w:val="0"/>
    <w:qFormat w:val="1"/>
    <w:tblPr>
      <w:tblCellMar>
        <w:top w:w="0.0" w:type="dxa"/>
        <w:left w:w="115.0" w:type="dxa"/>
        <w:bottom w:w="0.0" w:type="dxa"/>
        <w:right w:w="115.0" w:type="dxa"/>
      </w:tblCellMar>
    </w:tblPr>
  </w:style>
  <w:style w:type="table" w:styleId="99" w:customStyle="1">
    <w:name w:val="_Style 98"/>
    <w:basedOn w:val="16"/>
    <w:uiPriority w:val="0"/>
    <w:qFormat w:val="1"/>
    <w:tblPr>
      <w:tblCellMar>
        <w:top w:w="0.0" w:type="dxa"/>
        <w:left w:w="115.0" w:type="dxa"/>
        <w:bottom w:w="0.0" w:type="dxa"/>
        <w:right w:w="115.0" w:type="dxa"/>
      </w:tblCellMar>
    </w:tblPr>
  </w:style>
  <w:style w:type="table" w:styleId="100" w:customStyle="1">
    <w:name w:val="_Style 99"/>
    <w:basedOn w:val="16"/>
    <w:uiPriority w:val="0"/>
    <w:qFormat w:val="1"/>
    <w:tblPr>
      <w:tblCellMar>
        <w:top w:w="0.0" w:type="dxa"/>
        <w:left w:w="115.0" w:type="dxa"/>
        <w:bottom w:w="0.0" w:type="dxa"/>
        <w:right w:w="115.0" w:type="dxa"/>
      </w:tblCellMar>
    </w:tblPr>
  </w:style>
  <w:style w:type="table" w:styleId="101" w:customStyle="1">
    <w:name w:val="_Style 100"/>
    <w:basedOn w:val="16"/>
    <w:uiPriority w:val="0"/>
    <w:qFormat w:val="1"/>
    <w:tblPr>
      <w:tblCellMar>
        <w:top w:w="0.0" w:type="dxa"/>
        <w:left w:w="115.0" w:type="dxa"/>
        <w:bottom w:w="0.0" w:type="dxa"/>
        <w:right w:w="115.0" w:type="dxa"/>
      </w:tblCellMar>
    </w:tblPr>
  </w:style>
  <w:style w:type="table" w:styleId="102" w:customStyle="1">
    <w:name w:val="_Style 101"/>
    <w:basedOn w:val="16"/>
    <w:uiPriority w:val="0"/>
    <w:qFormat w:val="1"/>
    <w:tblPr>
      <w:tblCellMar>
        <w:top w:w="0.0" w:type="dxa"/>
        <w:left w:w="115.0" w:type="dxa"/>
        <w:bottom w:w="0.0" w:type="dxa"/>
        <w:right w:w="115.0" w:type="dxa"/>
      </w:tblCellMar>
    </w:tblPr>
  </w:style>
  <w:style w:type="table" w:styleId="103" w:customStyle="1">
    <w:name w:val="_Style 102"/>
    <w:basedOn w:val="16"/>
    <w:uiPriority w:val="0"/>
    <w:qFormat w:val="1"/>
    <w:tblPr>
      <w:tblCellMar>
        <w:top w:w="0.0" w:type="dxa"/>
        <w:left w:w="115.0" w:type="dxa"/>
        <w:bottom w:w="0.0" w:type="dxa"/>
        <w:right w:w="115.0" w:type="dxa"/>
      </w:tblCellMar>
    </w:tblPr>
  </w:style>
  <w:style w:type="table" w:styleId="104" w:customStyle="1">
    <w:name w:val="_Style 103"/>
    <w:basedOn w:val="16"/>
    <w:uiPriority w:val="0"/>
    <w:qFormat w:val="1"/>
    <w:tblPr>
      <w:tblCellMar>
        <w:top w:w="0.0" w:type="dxa"/>
        <w:left w:w="115.0" w:type="dxa"/>
        <w:bottom w:w="0.0" w:type="dxa"/>
        <w:right w:w="115.0" w:type="dxa"/>
      </w:tblCellMar>
    </w:tblPr>
  </w:style>
  <w:style w:type="table" w:styleId="105" w:customStyle="1">
    <w:name w:val="_Style 104"/>
    <w:basedOn w:val="16"/>
    <w:uiPriority w:val="0"/>
    <w:qFormat w:val="1"/>
    <w:tblPr>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3.png"/><Relationship Id="rId13" Type="http://schemas.openxmlformats.org/officeDocument/2006/relationships/hyperlink" Target="https://kimlientravel.com.vn/tay-ho-trung-quoc.html" TargetMode="External"/><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hyperlink" Target="https://kimlientravel.com.vn/tour-hang-chau.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FbzKs0aO0ixvI2nCQ6sL9Jq8Gg==">CgMxLjAyCWguMzBqMHpsbDIOaC5wNWJ3NmQxZWcyOHc4AHIhMWxLZU1PT2d4cGFGc2ZxcmF1UmxXV2RVaExDOURaTnUy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2025-07-04T03:42:00Z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51952184D2824FE2AE9441D42C887BDB_13</vt:lpwstr>
  </property>
</Properties>
</file>