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Cambria" w:cs="Cambria" w:eastAsia="Cambria" w:hAnsi="Cambria"/>
          <w:b w:val="1"/>
          <w:color w:val="ff0000"/>
          <w:sz w:val="44"/>
          <w:szCs w:val="44"/>
        </w:rPr>
      </w:pPr>
      <w:r w:rsidDel="00000000" w:rsidR="00000000" w:rsidRPr="00000000">
        <w:rPr>
          <w:rFonts w:ascii="Cambria" w:cs="Cambria" w:eastAsia="Cambria" w:hAnsi="Cambria"/>
          <w:b w:val="1"/>
          <w:color w:val="ff0000"/>
          <w:sz w:val="44"/>
          <w:szCs w:val="44"/>
          <w:rtl w:val="0"/>
        </w:rPr>
        <w:t xml:space="preserve">DU LỊCH TRUNG QUỐC</w:t>
      </w:r>
    </w:p>
    <w:p w:rsidR="00000000" w:rsidDel="00000000" w:rsidP="00000000" w:rsidRDefault="00000000" w:rsidRPr="00000000" w14:paraId="00000002">
      <w:pPr>
        <w:spacing w:line="360" w:lineRule="auto"/>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HÀ NỘI – THÀNH ĐÔ - CỬU TRẠI CÂU – LẠC SƠN ĐẠI PHẬT</w:t>
      </w:r>
    </w:p>
    <w:p w:rsidR="00000000" w:rsidDel="00000000" w:rsidP="00000000" w:rsidRDefault="00000000" w:rsidRPr="00000000" w14:paraId="00000003">
      <w:pPr>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Thời gian: 6 ngày 5 đêm </w:t>
      </w:r>
    </w:p>
    <w:p w:rsidR="00000000" w:rsidDel="00000000" w:rsidP="00000000" w:rsidRDefault="00000000" w:rsidRPr="00000000" w14:paraId="00000004">
      <w:pPr>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Phương tiện: Bay thẳng Vietjet Air + Tàu cao tốc </w:t>
      </w:r>
    </w:p>
    <w:p w:rsidR="00000000" w:rsidDel="00000000" w:rsidP="00000000" w:rsidRDefault="00000000" w:rsidRPr="00000000" w14:paraId="00000005">
      <w:pPr>
        <w:spacing w:line="360" w:lineRule="auto"/>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TOUR NO SHOPPING</w:t>
      </w:r>
    </w:p>
    <w:tbl>
      <w:tblPr>
        <w:tblStyle w:val="Table1"/>
        <w:tblW w:w="100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46"/>
        <w:gridCol w:w="3186"/>
        <w:gridCol w:w="3276"/>
        <w:tblGridChange w:id="0">
          <w:tblGrid>
            <w:gridCol w:w="3546"/>
            <w:gridCol w:w="3186"/>
            <w:gridCol w:w="3276"/>
          </w:tblGrid>
        </w:tblGridChange>
      </w:tblGrid>
      <w:tr>
        <w:trPr>
          <w:cantSplit w:val="0"/>
          <w:tblHeader w:val="0"/>
        </w:trPr>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206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wp:posOffset>
                  </wp:positionH>
                  <wp:positionV relativeFrom="paragraph">
                    <wp:posOffset>0</wp:posOffset>
                  </wp:positionV>
                  <wp:extent cx="2076450" cy="1383665"/>
                  <wp:effectExtent b="0" l="0" r="0" t="0"/>
                  <wp:wrapSquare wrapText="bothSides" distB="0" distT="0" distL="114300" distR="114300"/>
                  <wp:docPr descr="Du lịch Thành Đô - Những điều bạn cần biết" id="5" name="image6.jpg"/>
                  <a:graphic>
                    <a:graphicData uri="http://schemas.openxmlformats.org/drawingml/2006/picture">
                      <pic:pic>
                        <pic:nvPicPr>
                          <pic:cNvPr descr="Du lịch Thành Đô - Những điều bạn cần biết" id="0" name="image6.jpg"/>
                          <pic:cNvPicPr preferRelativeResize="0"/>
                        </pic:nvPicPr>
                        <pic:blipFill>
                          <a:blip r:embed="rId6"/>
                          <a:srcRect b="0" l="0" r="0" t="0"/>
                          <a:stretch>
                            <a:fillRect/>
                          </a:stretch>
                        </pic:blipFill>
                        <pic:spPr>
                          <a:xfrm>
                            <a:off x="0" y="0"/>
                            <a:ext cx="2076450" cy="1383665"/>
                          </a:xfrm>
                          <a:prstGeom prst="rect"/>
                          <a:ln/>
                        </pic:spPr>
                      </pic:pic>
                    </a:graphicData>
                  </a:graphic>
                </wp:anchor>
              </w:drawing>
            </w:r>
          </w:p>
        </w:tc>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-5713</wp:posOffset>
                  </wp:positionH>
                  <wp:positionV relativeFrom="paragraph">
                    <wp:posOffset>0</wp:posOffset>
                  </wp:positionV>
                  <wp:extent cx="1845310" cy="1383665"/>
                  <wp:effectExtent b="0" l="0" r="0" t="0"/>
                  <wp:wrapSquare wrapText="bothSides" distB="0" distT="0" distL="114300" distR="114300"/>
                  <wp:docPr descr="Du lịch Cửu Trại Câu Trung Quốc mùa nào đẹp" id="7" name="image5.jpg"/>
                  <a:graphic>
                    <a:graphicData uri="http://schemas.openxmlformats.org/drawingml/2006/picture">
                      <pic:pic>
                        <pic:nvPicPr>
                          <pic:cNvPr descr="Du lịch Cửu Trại Câu Trung Quốc mùa nào đẹp" id="0" name="image5.jpg"/>
                          <pic:cNvPicPr preferRelativeResize="0"/>
                        </pic:nvPicPr>
                        <pic:blipFill>
                          <a:blip r:embed="rId7"/>
                          <a:srcRect b="0" l="0" r="0" t="0"/>
                          <a:stretch>
                            <a:fillRect/>
                          </a:stretch>
                        </pic:blipFill>
                        <pic:spPr>
                          <a:xfrm>
                            <a:off x="0" y="0"/>
                            <a:ext cx="1845310" cy="1383665"/>
                          </a:xfrm>
                          <a:prstGeom prst="rect"/>
                          <a:ln/>
                        </pic:spPr>
                      </pic:pic>
                    </a:graphicData>
                  </a:graphic>
                </wp:anchor>
              </w:drawing>
            </w:r>
          </w:p>
        </w:tc>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0</wp:posOffset>
                  </wp:positionV>
                  <wp:extent cx="1911350" cy="1363345"/>
                  <wp:effectExtent b="0" l="0" r="0" t="0"/>
                  <wp:wrapSquare wrapText="bothSides" distB="0" distT="0" distL="114300" distR="114300"/>
                  <wp:docPr descr="THÀNH ĐÔ - CỬU TRẠI CÂU - LẠC SƠN - Thuận Phong Travel" id="6" name="image4.jpg"/>
                  <a:graphic>
                    <a:graphicData uri="http://schemas.openxmlformats.org/drawingml/2006/picture">
                      <pic:pic>
                        <pic:nvPicPr>
                          <pic:cNvPr descr="THÀNH ĐÔ - CỬU TRẠI CÂU - LẠC SƠN - Thuận Phong Travel" id="0" name="image4.jpg"/>
                          <pic:cNvPicPr preferRelativeResize="0"/>
                        </pic:nvPicPr>
                        <pic:blipFill>
                          <a:blip r:embed="rId8"/>
                          <a:srcRect b="0" l="0" r="0" t="0"/>
                          <a:stretch>
                            <a:fillRect/>
                          </a:stretch>
                        </pic:blipFill>
                        <pic:spPr>
                          <a:xfrm>
                            <a:off x="0" y="0"/>
                            <a:ext cx="1911350" cy="1363345"/>
                          </a:xfrm>
                          <a:prstGeom prst="rect"/>
                          <a:ln/>
                        </pic:spPr>
                      </pic:pic>
                    </a:graphicData>
                  </a:graphic>
                </wp:anchor>
              </w:drawing>
            </w:r>
          </w:p>
        </w:tc>
      </w:tr>
    </w:tbl>
    <w:p w:rsidR="00000000" w:rsidDel="00000000" w:rsidP="00000000" w:rsidRDefault="00000000" w:rsidRPr="00000000" w14:paraId="00000009">
      <w:pPr>
        <w:shd w:fill="ffffff" w:val="clear"/>
        <w:spacing w:line="360" w:lineRule="auto"/>
        <w:ind w:firstLine="567"/>
        <w:jc w:val="both"/>
        <w:rPr>
          <w:rFonts w:ascii="Cambria" w:cs="Cambria" w:eastAsia="Cambria" w:hAnsi="Cambria"/>
          <w:i w:val="1"/>
          <w:color w:val="000000"/>
        </w:rPr>
      </w:pPr>
      <w:r w:rsidDel="00000000" w:rsidR="00000000" w:rsidRPr="00000000">
        <w:rPr>
          <w:rFonts w:ascii="Cambria" w:cs="Cambria" w:eastAsia="Cambria" w:hAnsi="Cambria"/>
          <w:b w:val="1"/>
          <w:i w:val="1"/>
          <w:color w:val="000000"/>
          <w:rtl w:val="0"/>
        </w:rPr>
        <w:t xml:space="preserve">Thành Đô</w:t>
      </w:r>
      <w:r w:rsidDel="00000000" w:rsidR="00000000" w:rsidRPr="00000000">
        <w:rPr>
          <w:rFonts w:ascii="Cambria" w:cs="Cambria" w:eastAsia="Cambria" w:hAnsi="Cambria"/>
          <w:i w:val="1"/>
          <w:color w:val="000000"/>
          <w:rtl w:val="0"/>
        </w:rPr>
        <w:t xml:space="preserve"> được điểm tô bằng những công trình, di tích cổ xưa. Những khu phố cổ, những ngôi chùa có tuổi đời hơn 1000 năm tuổi, những ngôi nhà tranh nằm giữa rừng trúc… tất cả hợp thành khung cảnh truyền thống trong những bộ phim kiếm hiệp nổi tiếng</w:t>
      </w:r>
    </w:p>
    <w:p w:rsidR="00000000" w:rsidDel="00000000" w:rsidP="00000000" w:rsidRDefault="00000000" w:rsidRPr="00000000" w14:paraId="0000000A">
      <w:pPr>
        <w:shd w:fill="ffffff" w:val="clear"/>
        <w:spacing w:line="360" w:lineRule="auto"/>
        <w:ind w:firstLine="567"/>
        <w:jc w:val="both"/>
        <w:rPr>
          <w:rFonts w:ascii="Cambria" w:cs="Cambria" w:eastAsia="Cambria" w:hAnsi="Cambria"/>
          <w:i w:val="1"/>
          <w:color w:val="000000"/>
        </w:rPr>
      </w:pPr>
      <w:r w:rsidDel="00000000" w:rsidR="00000000" w:rsidRPr="00000000">
        <w:rPr>
          <w:rFonts w:ascii="Cambria" w:cs="Cambria" w:eastAsia="Cambria" w:hAnsi="Cambria"/>
          <w:i w:val="1"/>
          <w:color w:val="000000"/>
          <w:rtl w:val="0"/>
        </w:rPr>
        <w:tab/>
        <w:t xml:space="preserve">Rời Thành Đô, du khách sẽ tiếp tục lên đường đến với </w:t>
      </w:r>
      <w:r w:rsidDel="00000000" w:rsidR="00000000" w:rsidRPr="00000000">
        <w:rPr>
          <w:rFonts w:ascii="Cambria" w:cs="Cambria" w:eastAsia="Cambria" w:hAnsi="Cambria"/>
          <w:b w:val="1"/>
          <w:i w:val="1"/>
          <w:color w:val="000000"/>
          <w:rtl w:val="0"/>
        </w:rPr>
        <w:t xml:space="preserve">Cửu Trại Câu</w:t>
      </w:r>
      <w:r w:rsidDel="00000000" w:rsidR="00000000" w:rsidRPr="00000000">
        <w:rPr>
          <w:rFonts w:ascii="Cambria" w:cs="Cambria" w:eastAsia="Cambria" w:hAnsi="Cambria"/>
          <w:i w:val="1"/>
          <w:color w:val="000000"/>
          <w:rtl w:val="0"/>
        </w:rPr>
        <w:t xml:space="preserve"> – một vùng núi non hùng vĩ ở độ cao 4.000m so với mặt nước biển, có cảnh quan thiên nhiên được xếp vào loại độc nhất vô nhị ở Trung Quốc. Đến đây, du khách sẽ choáng ngợp trước vẻ đẹp của hàng trăm hồ nước lớn nhỏ từ các ghềnh thác đổ về. Đặc biệt màu nước trong hồ có thể thay đổi tùy theo ánh sáng của mặt trời phản quang vào buổi sáng hay buổi chiều...</w:t>
      </w:r>
    </w:p>
    <w:p w:rsidR="00000000" w:rsidDel="00000000" w:rsidP="00000000" w:rsidRDefault="00000000" w:rsidRPr="00000000" w14:paraId="0000000B">
      <w:pPr>
        <w:shd w:fill="ffffff" w:val="clear"/>
        <w:spacing w:line="360" w:lineRule="auto"/>
        <w:jc w:val="both"/>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ĐIỂM ĐẶC SẴC TRONG CHƯƠNG TRÌNH:</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Chương trình </w:t>
      </w:r>
      <w:r w:rsidDel="00000000" w:rsidR="00000000" w:rsidRPr="00000000">
        <w:rPr>
          <w:rFonts w:ascii="Cambria" w:cs="Cambria" w:eastAsia="Cambria" w:hAnsi="Cambria"/>
          <w:b w:val="1"/>
          <w:i w:val="1"/>
          <w:smallCaps w:val="0"/>
          <w:strike w:val="0"/>
          <w:color w:val="000000"/>
          <w:sz w:val="26"/>
          <w:szCs w:val="26"/>
          <w:highlight w:val="yellow"/>
          <w:u w:val="none"/>
          <w:vertAlign w:val="baseline"/>
          <w:rtl w:val="0"/>
        </w:rPr>
        <w:t xml:space="preserve">NO SHOPPING</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Chặng bay thẳng Hà Nội – Thành Đô </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Trải nghiệm chặng tàu cao tốc Thành Đô – Hoàng Long</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Check in tại các điểm tham quan hot nhất Thành Đô</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Tham quan công viên gấu trúc</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Tham quan Cửu Trại Câu – Thiên đường hạ giới</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Chiêm bái Lạc Sơn Đại Phật</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Tặng 01 bữa ăn kiểu Tạng</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Tặng 01 bữa lẩu Tứ Xuyên</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02 đêm khách sạn 5 sao quốc tế tại Cửu Trại Câu</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1"/>
          <w:i w:val="1"/>
          <w:smallCaps w:val="0"/>
          <w:strike w:val="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01 đêm khách sạn Marriott Thành Đô</w:t>
      </w:r>
      <w:r w:rsidDel="00000000" w:rsidR="00000000" w:rsidRPr="00000000">
        <w:br w:type="page"/>
      </w:r>
      <w:r w:rsidDel="00000000" w:rsidR="00000000" w:rsidRPr="00000000">
        <w:rPr>
          <w:rtl w:val="0"/>
        </w:rPr>
      </w:r>
    </w:p>
    <w:p w:rsidR="00000000" w:rsidDel="00000000" w:rsidP="00000000" w:rsidRDefault="00000000" w:rsidRPr="00000000" w14:paraId="00000017">
      <w:pPr>
        <w:spacing w:after="160" w:line="259" w:lineRule="auto"/>
        <w:jc w:val="center"/>
        <w:rPr>
          <w:rFonts w:ascii="Cambria" w:cs="Cambria" w:eastAsia="Cambria" w:hAnsi="Cambria"/>
          <w:b w:val="1"/>
          <w:color w:val="ff0000"/>
          <w:sz w:val="32"/>
          <w:szCs w:val="32"/>
          <w:u w:val="single"/>
        </w:rPr>
      </w:pPr>
      <w:r w:rsidDel="00000000" w:rsidR="00000000" w:rsidRPr="00000000">
        <w:rPr>
          <w:rFonts w:ascii="Cambria" w:cs="Cambria" w:eastAsia="Cambria" w:hAnsi="Cambria"/>
          <w:b w:val="1"/>
          <w:color w:val="ff0000"/>
          <w:sz w:val="32"/>
          <w:szCs w:val="32"/>
          <w:u w:val="single"/>
          <w:rtl w:val="0"/>
        </w:rPr>
        <w:t xml:space="preserve">LỊCH TRÌNH CHI TIẾT</w:t>
      </w:r>
    </w:p>
    <w:p w:rsidR="00000000" w:rsidDel="00000000" w:rsidP="00000000" w:rsidRDefault="00000000" w:rsidRPr="00000000" w14:paraId="00000018">
      <w:pPr>
        <w:tabs>
          <w:tab w:val="left" w:leader="none" w:pos="3510"/>
        </w:tabs>
        <w:spacing w:line="276" w:lineRule="auto"/>
        <w:jc w:val="center"/>
        <w:rPr>
          <w:rFonts w:ascii="Cambria" w:cs="Cambria" w:eastAsia="Cambria" w:hAnsi="Cambria"/>
          <w:b w:val="1"/>
          <w:color w:val="ff0000"/>
          <w:u w:val="single"/>
        </w:rPr>
      </w:pPr>
      <w:r w:rsidDel="00000000" w:rsidR="00000000" w:rsidRPr="00000000">
        <w:rPr>
          <w:rtl w:val="0"/>
        </w:rPr>
      </w:r>
    </w:p>
    <w:p w:rsidR="00000000" w:rsidDel="00000000" w:rsidP="00000000" w:rsidRDefault="00000000" w:rsidRPr="00000000" w14:paraId="00000019">
      <w:pPr>
        <w:shd w:fill="b4c6e7" w:val="clear"/>
        <w:tabs>
          <w:tab w:val="left" w:leader="none" w:pos="3510"/>
        </w:tabs>
        <w:spacing w:line="276" w:lineRule="auto"/>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01: HÀ NỘI – THÀNH ĐÔ              </w:t>
        <w:tab/>
        <w:t xml:space="preserve">(Ăn tối tại sân bay)</w:t>
      </w:r>
    </w:p>
    <w:p w:rsidR="00000000" w:rsidDel="00000000" w:rsidP="00000000" w:rsidRDefault="00000000" w:rsidRPr="00000000" w14:paraId="0000001A">
      <w:pPr>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16h50: </w:t>
      </w:r>
      <w:r w:rsidDel="00000000" w:rsidR="00000000" w:rsidRPr="00000000">
        <w:rPr>
          <w:rFonts w:ascii="Cambria" w:cs="Cambria" w:eastAsia="Cambria" w:hAnsi="Cambria"/>
          <w:color w:val="000000"/>
          <w:rtl w:val="0"/>
        </w:rPr>
        <w:t xml:space="preserve">Xe và HDV đón khách tại điểm hẹn khởi hành đến sân bay Nội Bài đáp chuyến bay </w:t>
      </w:r>
      <w:r w:rsidDel="00000000" w:rsidR="00000000" w:rsidRPr="00000000">
        <w:rPr>
          <w:rFonts w:ascii="Cambria" w:cs="Cambria" w:eastAsia="Cambria" w:hAnsi="Cambria"/>
          <w:b w:val="1"/>
          <w:color w:val="ff0000"/>
          <w:rtl w:val="0"/>
        </w:rPr>
        <w:t xml:space="preserve">VJ7306 (21:10 – 00:15)</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đến Thành Đô.</w:t>
      </w:r>
    </w:p>
    <w:p w:rsidR="00000000" w:rsidDel="00000000" w:rsidP="00000000" w:rsidRDefault="00000000" w:rsidRPr="00000000" w14:paraId="0000001B">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00h15:</w:t>
      </w:r>
      <w:r w:rsidDel="00000000" w:rsidR="00000000" w:rsidRPr="00000000">
        <w:rPr>
          <w:rFonts w:ascii="Cambria" w:cs="Cambria" w:eastAsia="Cambria" w:hAnsi="Cambria"/>
          <w:color w:val="000000"/>
          <w:rtl w:val="0"/>
        </w:rPr>
        <w:t xml:space="preserve"> Đến sân bay Thiên Phủ, Quý khách làm thủ tục nhập cảnh, xe đón đoàn về khách sạn nghỉ ngơi.</w:t>
      </w:r>
    </w:p>
    <w:p w:rsidR="00000000" w:rsidDel="00000000" w:rsidP="00000000" w:rsidRDefault="00000000" w:rsidRPr="00000000" w14:paraId="0000001C">
      <w:pPr>
        <w:tabs>
          <w:tab w:val="left" w:leader="none" w:pos="3510"/>
        </w:tabs>
        <w:spacing w:line="276" w:lineRule="auto"/>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tại khách sạn Holiday Inn Thành Đô hoặc tương đương.</w:t>
      </w:r>
    </w:p>
    <w:p w:rsidR="00000000" w:rsidDel="00000000" w:rsidP="00000000" w:rsidRDefault="00000000" w:rsidRPr="00000000" w14:paraId="0000001D">
      <w:pPr>
        <w:tabs>
          <w:tab w:val="left" w:leader="none" w:pos="3510"/>
        </w:tabs>
        <w:spacing w:line="276" w:lineRule="auto"/>
        <w:rPr>
          <w:rFonts w:ascii="Cambria" w:cs="Cambria" w:eastAsia="Cambria" w:hAnsi="Cambria"/>
          <w:b w:val="1"/>
          <w:color w:val="ff0000"/>
        </w:rPr>
      </w:pPr>
      <w:r w:rsidDel="00000000" w:rsidR="00000000" w:rsidRPr="00000000">
        <w:rPr>
          <w:rtl w:val="0"/>
        </w:rPr>
      </w:r>
    </w:p>
    <w:p w:rsidR="00000000" w:rsidDel="00000000" w:rsidP="00000000" w:rsidRDefault="00000000" w:rsidRPr="00000000" w14:paraId="0000001E">
      <w:pPr>
        <w:shd w:fill="b4c6e7" w:val="clear"/>
        <w:tabs>
          <w:tab w:val="left" w:leader="none" w:pos="3510"/>
        </w:tabs>
        <w:spacing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02: THÀNH ĐÔ – CỬU TRẠI CÂU</w:t>
        <w:tab/>
        <w:t xml:space="preserve">(Ăn sáng, trưa, tối)</w:t>
      </w:r>
    </w:p>
    <w:p w:rsidR="00000000" w:rsidDel="00000000" w:rsidP="00000000" w:rsidRDefault="00000000" w:rsidRPr="00000000" w14:paraId="0000001F">
      <w:pPr>
        <w:tabs>
          <w:tab w:val="right" w:leader="none" w:pos="9815"/>
        </w:tabs>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ăn sáng tại khách sạn, đoàn tham quan:</w:t>
      </w:r>
    </w:p>
    <w:tbl>
      <w:tblPr>
        <w:tblStyle w:val="Table2"/>
        <w:tblpPr w:leftFromText="180" w:rightFromText="180" w:topFromText="0" w:bottomFromText="0" w:vertAnchor="text" w:horzAnchor="text" w:tblpX="6522.999999999998" w:tblpY="159"/>
        <w:tblW w:w="35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29"/>
        <w:tblGridChange w:id="0">
          <w:tblGrid>
            <w:gridCol w:w="3529"/>
          </w:tblGrid>
        </w:tblGridChange>
      </w:tblGrid>
      <w:tr>
        <w:trPr>
          <w:cantSplit w:val="0"/>
          <w:trHeight w:val="2629" w:hRule="atLeast"/>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0</wp:posOffset>
                  </wp:positionV>
                  <wp:extent cx="2095500" cy="1280160"/>
                  <wp:effectExtent b="0" l="0" r="0" t="0"/>
                  <wp:wrapSquare wrapText="bothSides" distB="0" distT="0" distL="114300" distR="114300"/>
                  <wp:docPr descr="Công viên gấu trúc Tứ Xuyên - điểm hẹn của những vị khách yêu động vật" id="3" name="image2.jpg"/>
                  <a:graphic>
                    <a:graphicData uri="http://schemas.openxmlformats.org/drawingml/2006/picture">
                      <pic:pic>
                        <pic:nvPicPr>
                          <pic:cNvPr descr="Công viên gấu trúc Tứ Xuyên - điểm hẹn của những vị khách yêu động vật" id="0" name="image2.jpg"/>
                          <pic:cNvPicPr preferRelativeResize="0"/>
                        </pic:nvPicPr>
                        <pic:blipFill>
                          <a:blip r:embed="rId9"/>
                          <a:srcRect b="0" l="0" r="0" t="0"/>
                          <a:stretch>
                            <a:fillRect/>
                          </a:stretch>
                        </pic:blipFill>
                        <pic:spPr>
                          <a:xfrm>
                            <a:off x="0" y="0"/>
                            <a:ext cx="2095500" cy="1280160"/>
                          </a:xfrm>
                          <a:prstGeom prst="rect"/>
                          <a:ln/>
                        </pic:spPr>
                      </pic:pic>
                    </a:graphicData>
                  </a:graphic>
                </wp:anchor>
              </w:drawing>
            </w:r>
          </w:p>
        </w:tc>
      </w:tr>
    </w:tbl>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34" w:hanging="360"/>
        <w:jc w:val="both"/>
        <w:rPr>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Công viên gấu trúc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Nơi đây được coi như là ngôi nhà thiên đường dành</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cho gấu trúc - loài động vật đáng yêu đang trên đà tuyệt chủng. Ngày nay, số lượng gấu trúc trên Trái Đất chỉ còn lại rất ít ỏi, chúng sớm có nguy cơ tuyệt chủng trong tương lai gần. Theo như các thống kê gần đây, số lượng gấu trúc cho đến thời điểm này còn lại chỉ còn lại 1864 cá thể. Trước nguy cơ tuyệt chủng của loài động vật đáng yêu này, viện nghiên cứu động vật Thành Đô, Trung Quốc đã quyết định xây dựng nhà trẻ dành riêng cho việc nuôi dưỡng gấu trúc từ lúc chúng mới lọt lòng.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3" w:right="34"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Trưa:</w:t>
      </w:r>
      <w:r w:rsidDel="00000000" w:rsidR="00000000" w:rsidRPr="00000000">
        <w:rPr>
          <w:rFonts w:ascii="Cambria" w:cs="Cambria" w:eastAsia="Cambria" w:hAnsi="Cambria"/>
          <w:color w:val="000000"/>
          <w:rtl w:val="0"/>
        </w:rPr>
        <w:t xml:space="preserve"> Quý khách dùng bữa trưa tại nhà hàng.</w:t>
      </w:r>
    </w:p>
    <w:p w:rsidR="00000000" w:rsidDel="00000000" w:rsidP="00000000" w:rsidRDefault="00000000" w:rsidRPr="00000000" w14:paraId="00000024">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Chiều:</w:t>
      </w:r>
      <w:r w:rsidDel="00000000" w:rsidR="00000000" w:rsidRPr="00000000">
        <w:rPr>
          <w:rFonts w:ascii="Cambria" w:cs="Cambria" w:eastAsia="Cambria" w:hAnsi="Cambria"/>
          <w:color w:val="000000"/>
          <w:rtl w:val="0"/>
        </w:rPr>
        <w:t xml:space="preserve"> Sau bữa trưa, xe và HDV đưa đoàn ra ga tàu đáp chuyến tàu cao tốc đến Cửu Trại Câu. </w:t>
      </w:r>
    </w:p>
    <w:p w:rsidR="00000000" w:rsidDel="00000000" w:rsidP="00000000" w:rsidRDefault="00000000" w:rsidRPr="00000000" w14:paraId="00000025">
      <w:pPr>
        <w:spacing w:line="360" w:lineRule="auto"/>
        <w:ind w:right="34"/>
        <w:jc w:val="both"/>
        <w:rPr>
          <w:rFonts w:ascii="Cambria" w:cs="Cambria" w:eastAsia="Cambria" w:hAnsi="Cambria"/>
          <w:b w:val="1"/>
          <w:i w:val="1"/>
          <w:color w:val="000000"/>
          <w:highlight w:val="yellow"/>
        </w:rPr>
      </w:pPr>
      <w:r w:rsidDel="00000000" w:rsidR="00000000" w:rsidRPr="00000000">
        <w:rPr>
          <w:rFonts w:ascii="Cambria" w:cs="Cambria" w:eastAsia="Cambria" w:hAnsi="Cambria"/>
          <w:b w:val="1"/>
          <w:i w:val="1"/>
          <w:color w:val="000000"/>
          <w:highlight w:val="yellow"/>
          <w:rtl w:val="0"/>
        </w:rPr>
        <w:t xml:space="preserve">Lưu ý:</w:t>
      </w:r>
      <w:r w:rsidDel="00000000" w:rsidR="00000000" w:rsidRPr="00000000">
        <w:rPr>
          <w:rFonts w:ascii="Cambria" w:cs="Cambria" w:eastAsia="Cambria" w:hAnsi="Cambria"/>
          <w:color w:val="000000"/>
          <w:highlight w:val="yellow"/>
          <w:rtl w:val="0"/>
        </w:rPr>
        <w:t xml:space="preserve"> </w:t>
      </w:r>
      <w:r w:rsidDel="00000000" w:rsidR="00000000" w:rsidRPr="00000000">
        <w:rPr>
          <w:rFonts w:ascii="Cambria" w:cs="Cambria" w:eastAsia="Cambria" w:hAnsi="Cambria"/>
          <w:b w:val="1"/>
          <w:i w:val="1"/>
          <w:color w:val="000000"/>
          <w:highlight w:val="yellow"/>
          <w:rtl w:val="0"/>
        </w:rPr>
        <w:t xml:space="preserve">Mùa cao điểm lượng khách du lịch đông vé tàu cao tốc có hạn, trong trường hợp không mua được vé tàu Thành Đô – Hoàng Long công ty du chuyển sang tàu cao tốc Thành Đô – Tùng Phan hoặc Thành Đô – Trấn Giang Quan hoặc Thành Đô – Huyện Mậu. Tùng Phan, Trấn Giang Quan và Huyện Mậu là trạm trước của ga Hoàng Long.</w:t>
      </w:r>
    </w:p>
    <w:p w:rsidR="00000000" w:rsidDel="00000000" w:rsidP="00000000" w:rsidRDefault="00000000" w:rsidRPr="00000000" w14:paraId="00000026">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Đoàn ăn tối tại nhà hàng địa phương. Sau bữa tối, Quý khách về khách sạn nhận phòng và nghỉ ngơi.</w:t>
      </w:r>
    </w:p>
    <w:p w:rsidR="00000000" w:rsidDel="00000000" w:rsidP="00000000" w:rsidRDefault="00000000" w:rsidRPr="00000000" w14:paraId="00000027">
      <w:pPr>
        <w:tabs>
          <w:tab w:val="left" w:leader="none" w:pos="3510"/>
        </w:tabs>
        <w:spacing w:line="276"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khách sạn 5 sao Howard Johnson Tian Yuan Cửu Trại Câu hoặc tương đương.</w:t>
      </w:r>
    </w:p>
    <w:p w:rsidR="00000000" w:rsidDel="00000000" w:rsidP="00000000" w:rsidRDefault="00000000" w:rsidRPr="00000000" w14:paraId="00000028">
      <w:pPr>
        <w:tabs>
          <w:tab w:val="left" w:leader="none" w:pos="3510"/>
        </w:tabs>
        <w:spacing w:line="276" w:lineRule="auto"/>
        <w:jc w:val="both"/>
        <w:rPr>
          <w:rFonts w:ascii="Cambria" w:cs="Cambria" w:eastAsia="Cambria" w:hAnsi="Cambria"/>
          <w:b w:val="1"/>
          <w:i w:val="1"/>
          <w:color w:val="002060"/>
        </w:rPr>
      </w:pPr>
      <w:r w:rsidDel="00000000" w:rsidR="00000000" w:rsidRPr="00000000">
        <w:rPr>
          <w:rtl w:val="0"/>
        </w:rPr>
      </w:r>
    </w:p>
    <w:p w:rsidR="00000000" w:rsidDel="00000000" w:rsidP="00000000" w:rsidRDefault="00000000" w:rsidRPr="00000000" w14:paraId="00000029">
      <w:pPr>
        <w:shd w:fill="b4c6e7" w:val="clear"/>
        <w:tabs>
          <w:tab w:val="left" w:leader="none" w:pos="3510"/>
        </w:tabs>
        <w:spacing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03:   CỬU TRẠI CÂU</w:t>
        <w:tab/>
        <w:t xml:space="preserve">(Ăn sáng, trưa, tối)</w:t>
      </w:r>
    </w:p>
    <w:p w:rsidR="00000000" w:rsidDel="00000000" w:rsidP="00000000" w:rsidRDefault="00000000" w:rsidRPr="00000000" w14:paraId="0000002A">
      <w:pPr>
        <w:shd w:fill="ffffff" w:val="clear"/>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dùng bữa sáng tại khách sạn. Sau đó đoàn đi tham quan: </w:t>
      </w:r>
      <w:r w:rsidDel="00000000" w:rsidR="00000000" w:rsidRPr="00000000">
        <w:rPr>
          <w:rFonts w:ascii="Cambria" w:cs="Cambria" w:eastAsia="Cambria" w:hAnsi="Cambria"/>
          <w:b w:val="1"/>
          <w:i w:val="1"/>
          <w:color w:val="000000"/>
          <w:rtl w:val="0"/>
        </w:rPr>
        <w:t xml:space="preserve">Cửu Trại Câu</w:t>
      </w:r>
      <w:r w:rsidDel="00000000" w:rsidR="00000000" w:rsidRPr="00000000">
        <w:rPr>
          <w:rFonts w:ascii="Cambria" w:cs="Cambria" w:eastAsia="Cambria" w:hAnsi="Cambria"/>
          <w:color w:val="000000"/>
          <w:rtl w:val="0"/>
        </w:rPr>
        <w:t xml:space="preserve"> - nơi được mệnh danh </w:t>
      </w:r>
      <w:r w:rsidDel="00000000" w:rsidR="00000000" w:rsidRPr="00000000">
        <w:rPr>
          <w:rFonts w:ascii="Cambria" w:cs="Cambria" w:eastAsia="Cambria" w:hAnsi="Cambria"/>
          <w:b w:val="1"/>
          <w:i w:val="1"/>
          <w:color w:val="000000"/>
          <w:rtl w:val="0"/>
        </w:rPr>
        <w:t xml:space="preserve">“Thiên đường nơi hạ giới”</w:t>
      </w:r>
      <w:r w:rsidDel="00000000" w:rsidR="00000000" w:rsidRPr="00000000">
        <w:rPr>
          <w:rFonts w:ascii="Cambria" w:cs="Cambria" w:eastAsia="Cambria" w:hAnsi="Cambria"/>
          <w:b w:val="1"/>
          <w:color w:val="000000"/>
          <w:rtl w:val="0"/>
        </w:rPr>
        <w:t xml:space="preserve">.</w:t>
      </w:r>
      <w:r w:rsidDel="00000000" w:rsidR="00000000" w:rsidRPr="00000000">
        <w:rPr>
          <w:rFonts w:ascii="Cambria" w:cs="Cambria" w:eastAsia="Cambria" w:hAnsi="Cambria"/>
          <w:color w:val="000000"/>
          <w:rtl w:val="0"/>
        </w:rPr>
        <w:t xml:space="preserve"> </w:t>
      </w:r>
    </w:p>
    <w:tbl>
      <w:tblPr>
        <w:tblStyle w:val="Table3"/>
        <w:tblpPr w:leftFromText="180" w:rightFromText="180" w:topFromText="0" w:bottomFromText="0" w:vertAnchor="text" w:horzAnchor="text" w:tblpX="0" w:tblpY="311"/>
        <w:tblW w:w="36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10"/>
        <w:tblGridChange w:id="0">
          <w:tblGrid>
            <w:gridCol w:w="3610"/>
          </w:tblGrid>
        </w:tblGridChange>
      </w:tblGrid>
      <w:tr>
        <w:trPr>
          <w:cantSplit w:val="0"/>
          <w:trHeight w:val="5019" w:hRule="atLeast"/>
          <w:tblHeader w:val="0"/>
        </w:trPr>
        <w:tc>
          <w:tcPr/>
          <w:p w:rsidR="00000000" w:rsidDel="00000000" w:rsidP="00000000" w:rsidRDefault="00000000" w:rsidRPr="00000000" w14:paraId="0000002B">
            <w:pPr>
              <w:spacing w:line="360" w:lineRule="auto"/>
              <w:ind w:right="34"/>
              <w:jc w:val="both"/>
              <w:rPr>
                <w:rFonts w:ascii="Cambria" w:cs="Cambria" w:eastAsia="Cambria" w:hAnsi="Cambria"/>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0</wp:posOffset>
                  </wp:positionV>
                  <wp:extent cx="2038350" cy="2842260"/>
                  <wp:effectExtent b="0" l="0" r="0" t="0"/>
                  <wp:wrapSquare wrapText="bothSides" distB="0" distT="0" distL="114300" distR="114300"/>
                  <wp:docPr descr="A person in a pink coat waving in front of a body of water&#10;&#10;Description automatically generated" id="4" name="image7.png"/>
                  <a:graphic>
                    <a:graphicData uri="http://schemas.openxmlformats.org/drawingml/2006/picture">
                      <pic:pic>
                        <pic:nvPicPr>
                          <pic:cNvPr descr="A person in a pink coat waving in front of a body of water&#10;&#10;Description automatically generated" id="0" name="image7.png"/>
                          <pic:cNvPicPr preferRelativeResize="0"/>
                        </pic:nvPicPr>
                        <pic:blipFill>
                          <a:blip r:embed="rId10"/>
                          <a:srcRect b="0" l="0" r="0" t="0"/>
                          <a:stretch>
                            <a:fillRect/>
                          </a:stretch>
                        </pic:blipFill>
                        <pic:spPr>
                          <a:xfrm>
                            <a:off x="0" y="0"/>
                            <a:ext cx="2038350" cy="2842260"/>
                          </a:xfrm>
                          <a:prstGeom prst="rect"/>
                          <a:ln/>
                        </pic:spPr>
                      </pic:pic>
                    </a:graphicData>
                  </a:graphic>
                </wp:anchor>
              </w:drawing>
            </w:r>
          </w:p>
        </w:tc>
      </w:tr>
    </w:tbl>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34" w:hanging="360"/>
        <w:jc w:val="both"/>
        <w:rPr>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Quý khách ngồi xe bus để đi tham quan quần thể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di tích thắng cảnh Cửu Trại Câu</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thung</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lũng của 9 ngôi làng Tây Tạng ở Tứ Xuyên – được ví như thế giới cổ tích với những ngọn núi phủ tuyết trắng, nước hồ đổi màu, phẳng lặng như gương hay rừng già thì thầm bên tai khiến khách đi Tour Cửu Trại Câu như bị “hút hồn” chẳng muốn quay về. </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34" w:hanging="360"/>
        <w:jc w:val="both"/>
        <w:rPr>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Năm 1990, Cửu Trại Câu được Cơ quan Du lịch quốc gia Trung Quốc đánh giá là địa chỉ đứng đầu trong 40 khu du lịch tốt nhất tại đất nước này. Năm 1992, UNESCO công nhận Cửu Trại Câu là di sản thiên nhiên thế giới. Đến năm 1997, Cửu Trại Câu lọt vào danh sách các khu bảo tồn đa dạng sinh học thế giới.</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34" w:hanging="360"/>
        <w:jc w:val="both"/>
        <w:rPr>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Thung lũng Cửu Trại Câu có các nhánh thắng cảnh: Nhật Tắc Câu, Tắc Tra Oa Câu, Thụ Chính Câu. Đây là khu phong cảnh được hình thành trên dãy núi đã vôi trầm tích nổi tiếng với hệ thống các hồ đa sắc và các thác nước nhiều tầng.</w:t>
      </w:r>
    </w:p>
    <w:p w:rsidR="00000000" w:rsidDel="00000000" w:rsidP="00000000" w:rsidRDefault="00000000" w:rsidRPr="00000000" w14:paraId="0000002F">
      <w:pPr>
        <w:spacing w:line="360" w:lineRule="auto"/>
        <w:ind w:right="34"/>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30">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Trưa:</w:t>
      </w:r>
      <w:r w:rsidDel="00000000" w:rsidR="00000000" w:rsidRPr="00000000">
        <w:rPr>
          <w:rFonts w:ascii="Cambria" w:cs="Cambria" w:eastAsia="Cambria" w:hAnsi="Cambria"/>
          <w:color w:val="000000"/>
          <w:rtl w:val="0"/>
        </w:rPr>
        <w:t xml:space="preserve"> Đoàn ăn trưa buffet tại Cửu Trại Câu.</w:t>
      </w:r>
    </w:p>
    <w:p w:rsidR="00000000" w:rsidDel="00000000" w:rsidP="00000000" w:rsidRDefault="00000000" w:rsidRPr="00000000" w14:paraId="00000031">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Chiều:</w:t>
      </w:r>
      <w:r w:rsidDel="00000000" w:rsidR="00000000" w:rsidRPr="00000000">
        <w:rPr>
          <w:rFonts w:ascii="Cambria" w:cs="Cambria" w:eastAsia="Cambria" w:hAnsi="Cambria"/>
          <w:color w:val="000000"/>
          <w:rtl w:val="0"/>
        </w:rPr>
        <w:t xml:space="preserve"> Tiếp tục tham quan Cửu Trại Câu.</w:t>
      </w:r>
    </w:p>
    <w:p w:rsidR="00000000" w:rsidDel="00000000" w:rsidP="00000000" w:rsidRDefault="00000000" w:rsidRPr="00000000" w14:paraId="00000032">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dùng bữa tối tại nhà hàng. Sau bữa tối, Quý khách có thể thưởng thức show diễn nổi tiếng </w:t>
      </w:r>
      <w:r w:rsidDel="00000000" w:rsidR="00000000" w:rsidRPr="00000000">
        <w:rPr>
          <w:rFonts w:ascii="Cambria" w:cs="Cambria" w:eastAsia="Cambria" w:hAnsi="Cambria"/>
          <w:b w:val="1"/>
          <w:i w:val="1"/>
          <w:color w:val="000000"/>
          <w:rtl w:val="0"/>
        </w:rPr>
        <w:t xml:space="preserve">Cửu Trại Câu Thiên Cổ Tình</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(Chi phí tự túc)</w:t>
      </w:r>
      <w:r w:rsidDel="00000000" w:rsidR="00000000" w:rsidRPr="00000000">
        <w:rPr>
          <w:rtl w:val="0"/>
        </w:rPr>
      </w:r>
    </w:p>
    <w:p w:rsidR="00000000" w:rsidDel="00000000" w:rsidP="00000000" w:rsidRDefault="00000000" w:rsidRPr="00000000" w14:paraId="00000033">
      <w:pPr>
        <w:tabs>
          <w:tab w:val="left" w:leader="none" w:pos="3510"/>
        </w:tabs>
        <w:spacing w:line="276"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khách sạn 5 sao Howard Johnson Tian Yuan Cửu Trại Câu hoặc tương đương.</w:t>
      </w:r>
    </w:p>
    <w:p w:rsidR="00000000" w:rsidDel="00000000" w:rsidP="00000000" w:rsidRDefault="00000000" w:rsidRPr="00000000" w14:paraId="00000034">
      <w:pPr>
        <w:tabs>
          <w:tab w:val="left" w:leader="none" w:pos="3510"/>
        </w:tabs>
        <w:spacing w:line="276"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5">
      <w:pPr>
        <w:shd w:fill="b4c6e7" w:val="clear"/>
        <w:tabs>
          <w:tab w:val="left" w:leader="none" w:pos="3510"/>
        </w:tabs>
        <w:spacing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04:  CỬU TRẠI CÂU – THÀNH ĐÔ                      </w:t>
        <w:tab/>
        <w:t xml:space="preserve">(Ăn sáng, trưa, tối)</w:t>
      </w:r>
    </w:p>
    <w:p w:rsidR="00000000" w:rsidDel="00000000" w:rsidP="00000000" w:rsidRDefault="00000000" w:rsidRPr="00000000" w14:paraId="00000036">
      <w:pPr>
        <w:shd w:fill="ffffff" w:val="clear"/>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Sau bữa sáng, đoàn di chuyển tàu cao tốc trở về Thành Đô.</w:t>
      </w:r>
    </w:p>
    <w:p w:rsidR="00000000" w:rsidDel="00000000" w:rsidP="00000000" w:rsidRDefault="00000000" w:rsidRPr="00000000" w14:paraId="00000037">
      <w:pPr>
        <w:spacing w:line="360" w:lineRule="auto"/>
        <w:ind w:right="34"/>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highlight w:val="yellow"/>
          <w:rtl w:val="0"/>
        </w:rPr>
        <w:t xml:space="preserve">Lưu ý:</w:t>
      </w:r>
      <w:r w:rsidDel="00000000" w:rsidR="00000000" w:rsidRPr="00000000">
        <w:rPr>
          <w:rFonts w:ascii="Cambria" w:cs="Cambria" w:eastAsia="Cambria" w:hAnsi="Cambria"/>
          <w:color w:val="000000"/>
          <w:highlight w:val="yellow"/>
          <w:rtl w:val="0"/>
        </w:rPr>
        <w:t xml:space="preserve"> </w:t>
      </w:r>
      <w:r w:rsidDel="00000000" w:rsidR="00000000" w:rsidRPr="00000000">
        <w:rPr>
          <w:rFonts w:ascii="Cambria" w:cs="Cambria" w:eastAsia="Cambria" w:hAnsi="Cambria"/>
          <w:b w:val="1"/>
          <w:i w:val="1"/>
          <w:color w:val="000000"/>
          <w:highlight w:val="yellow"/>
          <w:rtl w:val="0"/>
        </w:rPr>
        <w:t xml:space="preserve">Mùa cao điểm lượng khách du lịch đông vé tàu cao tốc có hạn, trong trường hợp không mua được vé tàu Hoàng Long – Thành Đô công ty du lịch sẽ chuyển sang tàu cao tốc Tùng Phan – Thành Đô hoặc Trấn Giang Quan – Thành Đô hoặc Huyện Mậu – Thành Đô. Tùng Phan, Trấn Giang Quan và Huyện Mậu là trạm trước của ga Hoàng Long.</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Chiều: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Đoàn tham quan:</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Ngõ Rộng, Ngõ Hẹp</w:t>
      </w:r>
    </w:p>
    <w:tbl>
      <w:tblPr>
        <w:tblStyle w:val="Table4"/>
        <w:tblpPr w:leftFromText="180" w:rightFromText="180" w:topFromText="0" w:bottomFromText="0" w:vertAnchor="text" w:horzAnchor="text" w:tblpX="6890.999999999998" w:tblpY="16"/>
        <w:tblW w:w="31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61"/>
        <w:tblGridChange w:id="0">
          <w:tblGrid>
            <w:gridCol w:w="3161"/>
          </w:tblGrid>
        </w:tblGridChange>
      </w:tblGrid>
      <w:tr>
        <w:trPr>
          <w:cantSplit w:val="0"/>
          <w:trHeight w:val="1639" w:hRule="atLeast"/>
          <w:tblHeader w:val="0"/>
        </w:trPr>
        <w:tc>
          <w:tcPr/>
          <w:p w:rsidR="00000000" w:rsidDel="00000000" w:rsidP="00000000" w:rsidRDefault="00000000" w:rsidRPr="00000000" w14:paraId="0000003A">
            <w:pPr>
              <w:spacing w:line="360" w:lineRule="auto"/>
              <w:jc w:val="both"/>
              <w:rPr>
                <w:rFonts w:ascii="Cambria" w:cs="Cambria" w:eastAsia="Cambria" w:hAnsi="Cambria"/>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-8254</wp:posOffset>
                  </wp:positionH>
                  <wp:positionV relativeFrom="paragraph">
                    <wp:posOffset>0</wp:posOffset>
                  </wp:positionV>
                  <wp:extent cx="1870075" cy="1245870"/>
                  <wp:effectExtent b="0" l="0" r="0" t="0"/>
                  <wp:wrapSquare wrapText="bothSides" distB="0" distT="0" distL="114300" distR="114300"/>
                  <wp:docPr descr="Ồ ạt du lịch Trung Quốc sau Na Tra 2" id="1" name="image3.jpg"/>
                  <a:graphic>
                    <a:graphicData uri="http://schemas.openxmlformats.org/drawingml/2006/picture">
                      <pic:pic>
                        <pic:nvPicPr>
                          <pic:cNvPr descr="Ồ ạt du lịch Trung Quốc sau Na Tra 2" id="0" name="image3.jpg"/>
                          <pic:cNvPicPr preferRelativeResize="0"/>
                        </pic:nvPicPr>
                        <pic:blipFill>
                          <a:blip r:embed="rId11"/>
                          <a:srcRect b="0" l="0" r="0" t="0"/>
                          <a:stretch>
                            <a:fillRect/>
                          </a:stretch>
                        </pic:blipFill>
                        <pic:spPr>
                          <a:xfrm>
                            <a:off x="0" y="0"/>
                            <a:ext cx="1870075" cy="1245870"/>
                          </a:xfrm>
                          <a:prstGeom prst="rect"/>
                          <a:ln/>
                        </pic:spPr>
                      </pic:pic>
                    </a:graphicData>
                  </a:graphic>
                </wp:anchor>
              </w:drawing>
            </w:r>
          </w:p>
        </w:tc>
      </w:tr>
    </w:tbl>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4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Trung tâm thương mại SKP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Khu trung tâm thương mại ngầm lớn nhất Châu Á</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Tháp đôi Thành Đô (Chengdu Twin Towers)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tọa lạc tại khu Thiên Phủ, là biểu tượng hiện đại với chiều cao 218m và hệ thống màn hình LED khổng lồ rực rỡ vào ban đêm. Nằm cạnh hồ Thiên Phủ, tòa tháp tạo nên khung cảnh phản chiếu tuyệt đẹp, trở thành điểm check-in nổi tiếng. </w:t>
      </w:r>
    </w:p>
    <w:p w:rsidR="00000000" w:rsidDel="00000000" w:rsidP="00000000" w:rsidRDefault="00000000" w:rsidRPr="00000000" w14:paraId="0000003D">
      <w:pPr>
        <w:shd w:fill="ffffff" w:val="clear"/>
        <w:spacing w:line="360"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Tối: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Quý khách thưởng thức Lẩu Thành Đô. Sau đó, Quý khách về khách sạn nghỉ ngơi. </w:t>
      </w:r>
    </w:p>
    <w:p w:rsidR="00000000" w:rsidDel="00000000" w:rsidP="00000000" w:rsidRDefault="00000000" w:rsidRPr="00000000" w14:paraId="0000003F">
      <w:pPr>
        <w:tabs>
          <w:tab w:val="left" w:leader="none" w:pos="3510"/>
        </w:tabs>
        <w:spacing w:line="276" w:lineRule="auto"/>
        <w:jc w:val="both"/>
        <w:rPr>
          <w:rFonts w:ascii="Cambria" w:cs="Cambria" w:eastAsia="Cambria" w:hAnsi="Cambria"/>
          <w:color w:val="000000"/>
        </w:rPr>
      </w:pPr>
      <w:r w:rsidDel="00000000" w:rsidR="00000000" w:rsidRPr="00000000">
        <w:rPr>
          <w:rFonts w:ascii="Cambria" w:cs="Cambria" w:eastAsia="Cambria" w:hAnsi="Cambria"/>
          <w:b w:val="1"/>
          <w:i w:val="1"/>
          <w:color w:val="000000"/>
          <w:rtl w:val="0"/>
        </w:rPr>
        <w:t xml:space="preserve">Nghỉ đêm tại khách sạn Marriott Thành Đô hoặc tương đương.</w:t>
      </w:r>
      <w:r w:rsidDel="00000000" w:rsidR="00000000" w:rsidRPr="00000000">
        <w:rPr>
          <w:rtl w:val="0"/>
        </w:rPr>
      </w:r>
    </w:p>
    <w:p w:rsidR="00000000" w:rsidDel="00000000" w:rsidP="00000000" w:rsidRDefault="00000000" w:rsidRPr="00000000" w14:paraId="00000040">
      <w:pPr>
        <w:tabs>
          <w:tab w:val="left" w:leader="none" w:pos="3510"/>
        </w:tabs>
        <w:spacing w:line="276" w:lineRule="auto"/>
        <w:jc w:val="both"/>
        <w:rPr>
          <w:rFonts w:ascii="Cambria" w:cs="Cambria" w:eastAsia="Cambria" w:hAnsi="Cambria"/>
          <w:color w:val="002060"/>
        </w:rPr>
      </w:pPr>
      <w:r w:rsidDel="00000000" w:rsidR="00000000" w:rsidRPr="00000000">
        <w:rPr>
          <w:rtl w:val="0"/>
        </w:rPr>
      </w:r>
    </w:p>
    <w:p w:rsidR="00000000" w:rsidDel="00000000" w:rsidP="00000000" w:rsidRDefault="00000000" w:rsidRPr="00000000" w14:paraId="00000041">
      <w:pPr>
        <w:shd w:fill="b4c6e7" w:val="clear"/>
        <w:tabs>
          <w:tab w:val="left" w:leader="none" w:pos="3510"/>
        </w:tabs>
        <w:spacing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05: THÀNH ĐÔ – LẠC SƠN ĐẠI PHẬT                          </w:t>
        <w:tab/>
        <w:t xml:space="preserve">(Ăn sáng, trưa, tối)</w:t>
      </w:r>
    </w:p>
    <w:p w:rsidR="00000000" w:rsidDel="00000000" w:rsidP="00000000" w:rsidRDefault="00000000" w:rsidRPr="00000000" w14:paraId="00000042">
      <w:pPr>
        <w:shd w:fill="ffffff" w:val="clea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dùng điểm tâm sáng tại khách sạn. </w:t>
      </w:r>
    </w:p>
    <w:tbl>
      <w:tblPr>
        <w:tblStyle w:val="Table5"/>
        <w:tblpPr w:leftFromText="180" w:rightFromText="180" w:topFromText="0" w:bottomFromText="0" w:vertAnchor="text" w:horzAnchor="text" w:tblpX="6895.999999999998" w:tblpY="561"/>
        <w:tblW w:w="3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56"/>
        <w:tblGridChange w:id="0">
          <w:tblGrid>
            <w:gridCol w:w="3156"/>
          </w:tblGrid>
        </w:tblGridChange>
      </w:tblGrid>
      <w:tr>
        <w:trPr>
          <w:cantSplit w:val="0"/>
          <w:trHeight w:val="2105" w:hRule="atLeast"/>
          <w:tblHeader w:val="0"/>
        </w:trPr>
        <w:tc>
          <w:tcPr/>
          <w:p w:rsidR="00000000" w:rsidDel="00000000" w:rsidP="00000000" w:rsidRDefault="00000000" w:rsidRPr="00000000" w14:paraId="00000043">
            <w:pPr>
              <w:spacing w:line="276" w:lineRule="auto"/>
              <w:ind w:right="34"/>
              <w:jc w:val="both"/>
              <w:rPr>
                <w:rFonts w:ascii="Cambria" w:cs="Cambria" w:eastAsia="Cambria" w:hAnsi="Cambria"/>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14606</wp:posOffset>
                  </wp:positionH>
                  <wp:positionV relativeFrom="paragraph">
                    <wp:posOffset>0</wp:posOffset>
                  </wp:positionV>
                  <wp:extent cx="1860550" cy="1341120"/>
                  <wp:effectExtent b="0" l="0" r="0" t="0"/>
                  <wp:wrapSquare wrapText="bothSides" distB="0" distT="0" distL="114300" distR="114300"/>
                  <wp:docPr descr="Bí ẩn về tượng đá Lạc Sơn Đại Phật" id="2" name="image1.jpg"/>
                  <a:graphic>
                    <a:graphicData uri="http://schemas.openxmlformats.org/drawingml/2006/picture">
                      <pic:pic>
                        <pic:nvPicPr>
                          <pic:cNvPr descr="Bí ẩn về tượng đá Lạc Sơn Đại Phật" id="0" name="image1.jpg"/>
                          <pic:cNvPicPr preferRelativeResize="0"/>
                        </pic:nvPicPr>
                        <pic:blipFill>
                          <a:blip r:embed="rId12"/>
                          <a:srcRect b="0" l="0" r="0" t="0"/>
                          <a:stretch>
                            <a:fillRect/>
                          </a:stretch>
                        </pic:blipFill>
                        <pic:spPr>
                          <a:xfrm>
                            <a:off x="0" y="0"/>
                            <a:ext cx="1860550" cy="1341120"/>
                          </a:xfrm>
                          <a:prstGeom prst="rect"/>
                          <a:ln/>
                        </pic:spPr>
                      </pic:pic>
                    </a:graphicData>
                  </a:graphic>
                </wp:anchor>
              </w:drawing>
            </w:r>
          </w:p>
        </w:tc>
      </w:tr>
    </w:tbl>
    <w:p w:rsidR="00000000" w:rsidDel="00000000" w:rsidP="00000000" w:rsidRDefault="00000000" w:rsidRPr="00000000" w14:paraId="00000044">
      <w:pPr>
        <w:shd w:fill="ffffff" w:val="clear"/>
        <w:spacing w:line="360"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 (Quý khách có thể lựa chọn tách đoàn tự túc tham quan – các chi phí vé tham quan và bữa ăn sẽ không hoàn lại)</w:t>
      </w:r>
    </w:p>
    <w:p w:rsidR="00000000" w:rsidDel="00000000" w:rsidP="00000000" w:rsidRDefault="00000000" w:rsidRPr="00000000" w14:paraId="00000045">
      <w:pPr>
        <w:shd w:fill="ffffff" w:val="clear"/>
        <w:spacing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Đoàn di chuyển đi tham quan:</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34" w:hanging="360"/>
        <w:jc w:val="both"/>
        <w:rPr>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Chiêm bái</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Lạc Sơn Đại Phật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là bức tượng  Phật được khắc thẳng  vào sườn núi cao nhất thế giới, cũng là tên khu thắng cảnh mà bức tượng nằm trong đó.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(đi thuyền)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spacing w:line="276" w:lineRule="auto"/>
        <w:ind w:right="34"/>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Sau đó, đoàn trở về Thành Đô tham quan:</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24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Đường Xuân Hy, Phố Thái Cổ Lý</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Đây là khu phố thương mại sầm uất có lịch sử lâu đời và cũng là con phố tiêu biểu nhất Thành Đô với hàng trăm cửa hàng thương mại trong khu vực. Tham quan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Gấu trúc leo tường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điểm check in hot nhất tại Thành Đô </w:t>
      </w:r>
    </w:p>
    <w:p w:rsidR="00000000" w:rsidDel="00000000" w:rsidP="00000000" w:rsidRDefault="00000000" w:rsidRPr="00000000" w14:paraId="00000049">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dùng bữa tối tại nhà hàng</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Sau đó, xe đón Quý khách di chuyển tới sân bay Thiên Phủ đáp chuyến bay </w:t>
      </w:r>
      <w:r w:rsidDel="00000000" w:rsidR="00000000" w:rsidRPr="00000000">
        <w:rPr>
          <w:rFonts w:ascii="Cambria" w:cs="Cambria" w:eastAsia="Cambria" w:hAnsi="Cambria"/>
          <w:b w:val="1"/>
          <w:color w:val="ee0000"/>
          <w:rtl w:val="0"/>
        </w:rPr>
        <w:t xml:space="preserve">VJ7307 (01:15 – 02:25)</w:t>
      </w:r>
      <w:r w:rsidDel="00000000" w:rsidR="00000000" w:rsidRPr="00000000">
        <w:rPr>
          <w:rFonts w:ascii="Cambria" w:cs="Cambria" w:eastAsia="Cambria" w:hAnsi="Cambria"/>
          <w:color w:val="ee0000"/>
          <w:rtl w:val="0"/>
        </w:rPr>
        <w:t xml:space="preserve"> </w:t>
      </w:r>
      <w:r w:rsidDel="00000000" w:rsidR="00000000" w:rsidRPr="00000000">
        <w:rPr>
          <w:rFonts w:ascii="Cambria" w:cs="Cambria" w:eastAsia="Cambria" w:hAnsi="Cambria"/>
          <w:color w:val="000000"/>
          <w:rtl w:val="0"/>
        </w:rPr>
        <w:t xml:space="preserve">về Hà Nội. </w:t>
      </w:r>
    </w:p>
    <w:p w:rsidR="00000000" w:rsidDel="00000000" w:rsidP="00000000" w:rsidRDefault="00000000" w:rsidRPr="00000000" w14:paraId="0000004A">
      <w:pPr>
        <w:tabs>
          <w:tab w:val="left" w:leader="none" w:pos="3510"/>
        </w:tabs>
        <w:spacing w:line="276" w:lineRule="auto"/>
        <w:jc w:val="both"/>
        <w:rPr>
          <w:rFonts w:ascii="Cambria" w:cs="Cambria" w:eastAsia="Cambria" w:hAnsi="Cambria"/>
          <w:b w:val="1"/>
          <w:i w:val="1"/>
          <w:color w:val="000000"/>
        </w:rPr>
      </w:pPr>
      <w:r w:rsidDel="00000000" w:rsidR="00000000" w:rsidRPr="00000000">
        <w:rPr>
          <w:rtl w:val="0"/>
        </w:rPr>
      </w:r>
    </w:p>
    <w:p w:rsidR="00000000" w:rsidDel="00000000" w:rsidP="00000000" w:rsidRDefault="00000000" w:rsidRPr="00000000" w14:paraId="0000004B">
      <w:pPr>
        <w:shd w:fill="b4c6e7" w:val="clear"/>
        <w:tabs>
          <w:tab w:val="left" w:leader="none" w:pos="3510"/>
        </w:tabs>
        <w:spacing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06: HÀ NỘI   </w:t>
      </w:r>
    </w:p>
    <w:p w:rsidR="00000000" w:rsidDel="00000000" w:rsidP="00000000" w:rsidRDefault="00000000" w:rsidRPr="00000000" w14:paraId="0000004C">
      <w:pPr>
        <w:shd w:fill="ffffff" w:val="clear"/>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02h25:</w:t>
      </w:r>
      <w:r w:rsidDel="00000000" w:rsidR="00000000" w:rsidRPr="00000000">
        <w:rPr>
          <w:rFonts w:ascii="Cambria" w:cs="Cambria" w:eastAsia="Cambria" w:hAnsi="Cambria"/>
          <w:color w:val="000000"/>
          <w:rtl w:val="0"/>
        </w:rPr>
        <w:t xml:space="preserve"> Đến Hà Nội, xe trả khách về điểm hẹn ban đầu. Kết thúc chương trình du lịch Trung Quốc. Tạm biệt và hẹn gặp lại Quý khách!</w:t>
      </w:r>
    </w:p>
    <w:p w:rsidR="00000000" w:rsidDel="00000000" w:rsidP="00000000" w:rsidRDefault="00000000" w:rsidRPr="00000000" w14:paraId="0000004D">
      <w:pPr>
        <w:jc w:val="center"/>
        <w:rPr>
          <w:rFonts w:ascii="Cambria" w:cs="Cambria" w:eastAsia="Cambria" w:hAnsi="Cambria"/>
          <w:b w:val="1"/>
          <w:color w:val="ff0000"/>
        </w:rPr>
      </w:pPr>
      <w:r w:rsidDel="00000000" w:rsidR="00000000" w:rsidRPr="00000000">
        <w:rPr>
          <w:rtl w:val="0"/>
        </w:rPr>
      </w:r>
    </w:p>
    <w:p w:rsidR="00000000" w:rsidDel="00000000" w:rsidP="00000000" w:rsidRDefault="00000000" w:rsidRPr="00000000" w14:paraId="0000004E">
      <w:pPr>
        <w:jc w:val="center"/>
        <w:rPr>
          <w:rFonts w:ascii="Cambria" w:cs="Cambria" w:eastAsia="Cambria" w:hAnsi="Cambria"/>
          <w:b w:val="1"/>
          <w:color w:val="ff0000"/>
        </w:rPr>
      </w:pPr>
      <w:r w:rsidDel="00000000" w:rsidR="00000000" w:rsidRPr="00000000">
        <w:rPr>
          <w:rtl w:val="0"/>
        </w:rPr>
      </w:r>
    </w:p>
    <w:p w:rsidR="00000000" w:rsidDel="00000000" w:rsidP="00000000" w:rsidRDefault="00000000" w:rsidRPr="00000000" w14:paraId="0000004F">
      <w:pPr>
        <w:jc w:val="center"/>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CHI PHÍ TRỌN GÓI CHO 01 QUÝ KHÁCH</w:t>
      </w:r>
    </w:p>
    <w:p w:rsidR="00000000" w:rsidDel="00000000" w:rsidP="00000000" w:rsidRDefault="00000000" w:rsidRPr="00000000" w14:paraId="00000050">
      <w:pPr>
        <w:jc w:val="center"/>
        <w:rPr>
          <w:rFonts w:ascii="Cambria" w:cs="Cambria" w:eastAsia="Cambria" w:hAnsi="Cambria"/>
          <w:b w:val="1"/>
          <w:i w:val="1"/>
          <w:color w:val="ff0000"/>
        </w:rPr>
      </w:pPr>
      <w:r w:rsidDel="00000000" w:rsidR="00000000" w:rsidRPr="00000000">
        <w:rPr>
          <w:rFonts w:ascii="Cambria" w:cs="Cambria" w:eastAsia="Cambria" w:hAnsi="Cambria"/>
          <w:b w:val="1"/>
          <w:i w:val="1"/>
          <w:color w:val="ff0000"/>
          <w:rtl w:val="0"/>
        </w:rPr>
        <w:t xml:space="preserve">(Giá áp dụng cho ghép khách lẻ đoàn từ 24 người trở lên)</w:t>
      </w:r>
    </w:p>
    <w:p w:rsidR="00000000" w:rsidDel="00000000" w:rsidP="00000000" w:rsidRDefault="00000000" w:rsidRPr="00000000" w14:paraId="00000051">
      <w:pPr>
        <w:jc w:val="right"/>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(Đơn vị: đồng)</w:t>
      </w:r>
    </w:p>
    <w:tbl>
      <w:tblPr>
        <w:tblStyle w:val="Table6"/>
        <w:tblW w:w="101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2790"/>
        <w:gridCol w:w="1890"/>
        <w:gridCol w:w="2250"/>
        <w:gridCol w:w="1800"/>
        <w:tblGridChange w:id="0">
          <w:tblGrid>
            <w:gridCol w:w="1435"/>
            <w:gridCol w:w="2790"/>
            <w:gridCol w:w="1890"/>
            <w:gridCol w:w="2250"/>
            <w:gridCol w:w="1800"/>
          </w:tblGrid>
        </w:tblGridChange>
      </w:tblGrid>
      <w:tr>
        <w:trPr>
          <w:cantSplit w:val="0"/>
          <w:trHeight w:val="1103" w:hRule="atLeast"/>
          <w:tblHeader w:val="0"/>
        </w:trPr>
        <w:tc>
          <w:tcPr>
            <w:shd w:fill="b4c6e7" w:val="clear"/>
            <w:vAlign w:val="center"/>
          </w:tcPr>
          <w:p w:rsidR="00000000" w:rsidDel="00000000" w:rsidP="00000000" w:rsidRDefault="00000000" w:rsidRPr="00000000" w14:paraId="00000052">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THÁNG</w:t>
            </w:r>
          </w:p>
        </w:tc>
        <w:tc>
          <w:tcPr>
            <w:shd w:fill="b4c6e7" w:val="clear"/>
            <w:vAlign w:val="center"/>
          </w:tcPr>
          <w:p w:rsidR="00000000" w:rsidDel="00000000" w:rsidP="00000000" w:rsidRDefault="00000000" w:rsidRPr="00000000" w14:paraId="00000053">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KHỞI HÀNH</w:t>
            </w:r>
          </w:p>
        </w:tc>
        <w:tc>
          <w:tcPr>
            <w:shd w:fill="b4c6e7" w:val="clear"/>
            <w:vAlign w:val="center"/>
          </w:tcPr>
          <w:p w:rsidR="00000000" w:rsidDel="00000000" w:rsidP="00000000" w:rsidRDefault="00000000" w:rsidRPr="00000000" w14:paraId="00000054">
            <w:pPr>
              <w:jc w:val="center"/>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GIÁ NGƯỜI LỚN</w:t>
            </w:r>
            <w:r w:rsidDel="00000000" w:rsidR="00000000" w:rsidRPr="00000000">
              <w:rPr>
                <w:rtl w:val="0"/>
              </w:rPr>
            </w:r>
          </w:p>
        </w:tc>
        <w:tc>
          <w:tcPr>
            <w:shd w:fill="b4c6e7" w:val="clear"/>
            <w:vAlign w:val="center"/>
          </w:tcPr>
          <w:p w:rsidR="00000000" w:rsidDel="00000000" w:rsidP="00000000" w:rsidRDefault="00000000" w:rsidRPr="00000000" w14:paraId="00000055">
            <w:pPr>
              <w:widowControl w:val="0"/>
              <w:tabs>
                <w:tab w:val="left" w:leader="none" w:pos="0"/>
                <w:tab w:val="left" w:leader="none" w:pos="1350"/>
                <w:tab w:val="left" w:leader="none" w:pos="1418"/>
              </w:tabs>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TRẺ EM</w:t>
            </w:r>
          </w:p>
          <w:p w:rsidR="00000000" w:rsidDel="00000000" w:rsidP="00000000" w:rsidRDefault="00000000" w:rsidRPr="00000000" w14:paraId="00000056">
            <w:pPr>
              <w:jc w:val="center"/>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Dưới 11 tuổi</w:t>
              <w:br w:type="textWrapping"/>
              <w:t xml:space="preserve">Ngủ chung giường với người lớn</w:t>
            </w:r>
            <w:r w:rsidDel="00000000" w:rsidR="00000000" w:rsidRPr="00000000">
              <w:rPr>
                <w:rtl w:val="0"/>
              </w:rPr>
            </w:r>
          </w:p>
        </w:tc>
        <w:tc>
          <w:tcPr>
            <w:shd w:fill="b4c6e7" w:val="clear"/>
            <w:vAlign w:val="center"/>
          </w:tcPr>
          <w:p w:rsidR="00000000" w:rsidDel="00000000" w:rsidP="00000000" w:rsidRDefault="00000000" w:rsidRPr="00000000" w14:paraId="00000057">
            <w:pPr>
              <w:jc w:val="center"/>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PHÒNG ĐƠN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09</w:t>
            </w:r>
          </w:p>
        </w:tc>
        <w:tc>
          <w:tcPr>
            <w:vAlign w:val="center"/>
          </w:tcPr>
          <w:p w:rsidR="00000000" w:rsidDel="00000000" w:rsidP="00000000" w:rsidRDefault="00000000" w:rsidRPr="00000000" w14:paraId="00000059">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23</w:t>
            </w:r>
          </w:p>
        </w:tc>
        <w:tc>
          <w:tcPr>
            <w:vAlign w:val="center"/>
          </w:tcPr>
          <w:p w:rsidR="00000000" w:rsidDel="00000000" w:rsidP="00000000" w:rsidRDefault="00000000" w:rsidRPr="00000000" w14:paraId="0000005A">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19.990.000</w:t>
            </w:r>
          </w:p>
        </w:tc>
        <w:tc>
          <w:tcPr>
            <w:vAlign w:val="center"/>
          </w:tcPr>
          <w:p w:rsidR="00000000" w:rsidDel="00000000" w:rsidP="00000000" w:rsidRDefault="00000000" w:rsidRPr="00000000" w14:paraId="0000005B">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90%</w:t>
            </w:r>
          </w:p>
        </w:tc>
        <w:tc>
          <w:tcPr>
            <w:vAlign w:val="center"/>
          </w:tcPr>
          <w:p w:rsidR="00000000" w:rsidDel="00000000" w:rsidP="00000000" w:rsidRDefault="00000000" w:rsidRPr="00000000" w14:paraId="0000005C">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4.500.000</w:t>
            </w:r>
          </w:p>
        </w:tc>
      </w:tr>
      <w:tr>
        <w:trPr>
          <w:cantSplit w:val="0"/>
          <w:tblHeader w:val="0"/>
        </w:trPr>
        <w:tc>
          <w:tcPr>
            <w:vAlign w:val="center"/>
          </w:tcPr>
          <w:p w:rsidR="00000000" w:rsidDel="00000000" w:rsidP="00000000" w:rsidRDefault="00000000" w:rsidRPr="00000000" w14:paraId="0000005D">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10</w:t>
            </w:r>
          </w:p>
        </w:tc>
        <w:tc>
          <w:tcPr>
            <w:vAlign w:val="center"/>
          </w:tcPr>
          <w:p w:rsidR="00000000" w:rsidDel="00000000" w:rsidP="00000000" w:rsidRDefault="00000000" w:rsidRPr="00000000" w14:paraId="0000005E">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23</w:t>
            </w:r>
          </w:p>
        </w:tc>
        <w:tc>
          <w:tcPr>
            <w:vAlign w:val="center"/>
          </w:tcPr>
          <w:p w:rsidR="00000000" w:rsidDel="00000000" w:rsidP="00000000" w:rsidRDefault="00000000" w:rsidRPr="00000000" w14:paraId="0000005F">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20.990.000</w:t>
            </w:r>
          </w:p>
        </w:tc>
        <w:tc>
          <w:tcPr>
            <w:vAlign w:val="center"/>
          </w:tcPr>
          <w:p w:rsidR="00000000" w:rsidDel="00000000" w:rsidP="00000000" w:rsidRDefault="00000000" w:rsidRPr="00000000" w14:paraId="00000060">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90%</w:t>
            </w:r>
          </w:p>
        </w:tc>
        <w:tc>
          <w:tcPr>
            <w:vAlign w:val="center"/>
          </w:tcPr>
          <w:p w:rsidR="00000000" w:rsidDel="00000000" w:rsidP="00000000" w:rsidRDefault="00000000" w:rsidRPr="00000000" w14:paraId="00000061">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5.000.000</w:t>
            </w:r>
          </w:p>
        </w:tc>
      </w:tr>
      <w:tr>
        <w:trPr>
          <w:cantSplit w:val="0"/>
          <w:tblHeader w:val="0"/>
        </w:trPr>
        <w:tc>
          <w:tcPr>
            <w:vAlign w:val="center"/>
          </w:tcPr>
          <w:p w:rsidR="00000000" w:rsidDel="00000000" w:rsidP="00000000" w:rsidRDefault="00000000" w:rsidRPr="00000000" w14:paraId="00000062">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11</w:t>
            </w:r>
          </w:p>
        </w:tc>
        <w:tc>
          <w:tcPr>
            <w:vAlign w:val="center"/>
          </w:tcPr>
          <w:p w:rsidR="00000000" w:rsidDel="00000000" w:rsidP="00000000" w:rsidRDefault="00000000" w:rsidRPr="00000000" w14:paraId="00000063">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04</w:t>
            </w:r>
          </w:p>
        </w:tc>
        <w:tc>
          <w:tcPr>
            <w:vAlign w:val="center"/>
          </w:tcPr>
          <w:p w:rsidR="00000000" w:rsidDel="00000000" w:rsidP="00000000" w:rsidRDefault="00000000" w:rsidRPr="00000000" w14:paraId="00000064">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20.990.000</w:t>
            </w:r>
          </w:p>
        </w:tc>
        <w:tc>
          <w:tcPr>
            <w:vAlign w:val="center"/>
          </w:tcPr>
          <w:p w:rsidR="00000000" w:rsidDel="00000000" w:rsidP="00000000" w:rsidRDefault="00000000" w:rsidRPr="00000000" w14:paraId="00000065">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90%</w:t>
            </w:r>
          </w:p>
        </w:tc>
        <w:tc>
          <w:tcPr>
            <w:vAlign w:val="center"/>
          </w:tcPr>
          <w:p w:rsidR="00000000" w:rsidDel="00000000" w:rsidP="00000000" w:rsidRDefault="00000000" w:rsidRPr="00000000" w14:paraId="00000066">
            <w:pPr>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5.000.000</w:t>
            </w:r>
          </w:p>
        </w:tc>
      </w:tr>
      <w:tr>
        <w:trPr>
          <w:cantSplit w:val="0"/>
          <w:tblHeader w:val="0"/>
        </w:trPr>
        <w:tc>
          <w:tcPr>
            <w:vAlign w:val="center"/>
          </w:tcPr>
          <w:p w:rsidR="00000000" w:rsidDel="00000000" w:rsidP="00000000" w:rsidRDefault="00000000" w:rsidRPr="00000000" w14:paraId="00000067">
            <w:pPr>
              <w:jc w:val="center"/>
              <w:rPr>
                <w:rFonts w:ascii="Cambria" w:cs="Cambria" w:eastAsia="Cambria" w:hAnsi="Cambria"/>
                <w:b w:val="1"/>
                <w:color w:val="000000"/>
              </w:rPr>
            </w:pPr>
            <w:r w:rsidDel="00000000" w:rsidR="00000000" w:rsidRPr="00000000">
              <w:rPr>
                <w:rFonts w:ascii="Cambria" w:cs="Cambria" w:eastAsia="Cambria" w:hAnsi="Cambria"/>
                <w:b w:val="1"/>
                <w:rtl w:val="0"/>
              </w:rPr>
              <w:t xml:space="preserve">11</w:t>
            </w:r>
            <w:r w:rsidDel="00000000" w:rsidR="00000000" w:rsidRPr="00000000">
              <w:rPr>
                <w:rtl w:val="0"/>
              </w:rPr>
            </w:r>
          </w:p>
        </w:tc>
        <w:tc>
          <w:tcPr>
            <w:vAlign w:val="center"/>
          </w:tcPr>
          <w:p w:rsidR="00000000" w:rsidDel="00000000" w:rsidP="00000000" w:rsidRDefault="00000000" w:rsidRPr="00000000" w14:paraId="00000068">
            <w:pPr>
              <w:jc w:val="center"/>
              <w:rPr>
                <w:rFonts w:ascii="Cambria" w:cs="Cambria" w:eastAsia="Cambria" w:hAnsi="Cambria"/>
                <w:b w:val="1"/>
                <w:color w:val="000000"/>
              </w:rPr>
            </w:pPr>
            <w:r w:rsidDel="00000000" w:rsidR="00000000" w:rsidRPr="00000000">
              <w:rPr>
                <w:rFonts w:ascii="Cambria" w:cs="Cambria" w:eastAsia="Cambria" w:hAnsi="Cambria"/>
                <w:b w:val="1"/>
                <w:rtl w:val="0"/>
              </w:rPr>
              <w:t xml:space="preserve">18</w:t>
            </w:r>
            <w:r w:rsidDel="00000000" w:rsidR="00000000" w:rsidRPr="00000000">
              <w:rPr>
                <w:rtl w:val="0"/>
              </w:rPr>
            </w:r>
          </w:p>
        </w:tc>
        <w:tc>
          <w:tcPr>
            <w:vAlign w:val="center"/>
          </w:tcPr>
          <w:p w:rsidR="00000000" w:rsidDel="00000000" w:rsidP="00000000" w:rsidRDefault="00000000" w:rsidRPr="00000000" w14:paraId="00000069">
            <w:pPr>
              <w:jc w:val="center"/>
              <w:rPr>
                <w:rFonts w:ascii="Cambria" w:cs="Cambria" w:eastAsia="Cambria" w:hAnsi="Cambria"/>
                <w:b w:val="1"/>
                <w:color w:val="000000"/>
              </w:rPr>
            </w:pPr>
            <w:r w:rsidDel="00000000" w:rsidR="00000000" w:rsidRPr="00000000">
              <w:rPr>
                <w:rFonts w:ascii="Cambria" w:cs="Cambria" w:eastAsia="Cambria" w:hAnsi="Cambria"/>
                <w:b w:val="1"/>
                <w:rtl w:val="0"/>
              </w:rPr>
              <w:t xml:space="preserve">17.990.000</w:t>
            </w:r>
            <w:r w:rsidDel="00000000" w:rsidR="00000000" w:rsidRPr="00000000">
              <w:rPr>
                <w:rtl w:val="0"/>
              </w:rPr>
            </w:r>
          </w:p>
        </w:tc>
        <w:tc>
          <w:tcPr>
            <w:vAlign w:val="center"/>
          </w:tcPr>
          <w:p w:rsidR="00000000" w:rsidDel="00000000" w:rsidP="00000000" w:rsidRDefault="00000000" w:rsidRPr="00000000" w14:paraId="0000006A">
            <w:pPr>
              <w:jc w:val="center"/>
              <w:rPr>
                <w:rFonts w:ascii="Cambria" w:cs="Cambria" w:eastAsia="Cambria" w:hAnsi="Cambria"/>
                <w:b w:val="1"/>
                <w:color w:val="000000"/>
              </w:rPr>
            </w:pPr>
            <w:r w:rsidDel="00000000" w:rsidR="00000000" w:rsidRPr="00000000">
              <w:rPr>
                <w:rFonts w:ascii="Cambria" w:cs="Cambria" w:eastAsia="Cambria" w:hAnsi="Cambria"/>
                <w:b w:val="1"/>
                <w:rtl w:val="0"/>
              </w:rPr>
              <w:t xml:space="preserve">90%</w:t>
            </w:r>
            <w:r w:rsidDel="00000000" w:rsidR="00000000" w:rsidRPr="00000000">
              <w:rPr>
                <w:rtl w:val="0"/>
              </w:rPr>
            </w:r>
          </w:p>
        </w:tc>
        <w:tc>
          <w:tcPr>
            <w:vAlign w:val="center"/>
          </w:tcPr>
          <w:p w:rsidR="00000000" w:rsidDel="00000000" w:rsidP="00000000" w:rsidRDefault="00000000" w:rsidRPr="00000000" w14:paraId="0000006B">
            <w:pPr>
              <w:jc w:val="center"/>
              <w:rPr>
                <w:rFonts w:ascii="Cambria" w:cs="Cambria" w:eastAsia="Cambria" w:hAnsi="Cambria"/>
                <w:b w:val="1"/>
                <w:color w:val="000000"/>
              </w:rPr>
            </w:pPr>
            <w:r w:rsidDel="00000000" w:rsidR="00000000" w:rsidRPr="00000000">
              <w:rPr>
                <w:rFonts w:ascii="Cambria" w:cs="Cambria" w:eastAsia="Cambria" w:hAnsi="Cambria"/>
                <w:b w:val="1"/>
                <w:rtl w:val="0"/>
              </w:rPr>
              <w:t xml:space="preserve">4.500.000</w:t>
            </w:r>
            <w:r w:rsidDel="00000000" w:rsidR="00000000" w:rsidRPr="00000000">
              <w:rPr>
                <w:rtl w:val="0"/>
              </w:rPr>
            </w:r>
          </w:p>
        </w:tc>
      </w:tr>
    </w:tbl>
    <w:p w:rsidR="00000000" w:rsidDel="00000000" w:rsidP="00000000" w:rsidRDefault="00000000" w:rsidRPr="00000000" w14:paraId="0000006C">
      <w:pPr>
        <w:jc w:val="both"/>
        <w:rPr>
          <w:rFonts w:ascii="Cambria" w:cs="Cambria" w:eastAsia="Cambria" w:hAnsi="Cambria"/>
          <w:b w:val="1"/>
          <w:i w:val="1"/>
          <w:color w:val="000000"/>
        </w:rPr>
      </w:pPr>
      <w:r w:rsidDel="00000000" w:rsidR="00000000" w:rsidRPr="00000000">
        <w:rPr>
          <w:rtl w:val="0"/>
        </w:rPr>
      </w:r>
    </w:p>
    <w:tbl>
      <w:tblPr>
        <w:tblStyle w:val="Table7"/>
        <w:tblW w:w="9883.0" w:type="dxa"/>
        <w:jc w:val="left"/>
        <w:tblInd w:w="-108.0" w:type="dxa"/>
        <w:tblLayout w:type="fixed"/>
        <w:tblLook w:val="0000"/>
      </w:tblPr>
      <w:tblGrid>
        <w:gridCol w:w="9883"/>
        <w:tblGridChange w:id="0">
          <w:tblGrid>
            <w:gridCol w:w="9883"/>
          </w:tblGrid>
        </w:tblGridChange>
      </w:tblGrid>
      <w:tr>
        <w:trPr>
          <w:cantSplit w:val="0"/>
          <w:tblHeader w:val="0"/>
        </w:trPr>
        <w:tc>
          <w:tcPr/>
          <w:p w:rsidR="00000000" w:rsidDel="00000000" w:rsidP="00000000" w:rsidRDefault="00000000" w:rsidRPr="00000000" w14:paraId="0000006D">
            <w:pPr>
              <w:shd w:fill="ffffff" w:val="clear"/>
              <w:jc w:val="both"/>
              <w:rPr>
                <w:rFonts w:ascii="Cambria" w:cs="Cambria" w:eastAsia="Cambria" w:hAnsi="Cambria"/>
                <w:b w:val="1"/>
                <w:color w:val="ff0000"/>
                <w:u w:val="single"/>
              </w:rPr>
            </w:pPr>
            <w:r w:rsidDel="00000000" w:rsidR="00000000" w:rsidRPr="00000000">
              <w:rPr>
                <w:rtl w:val="0"/>
              </w:rPr>
            </w:r>
          </w:p>
          <w:p w:rsidR="00000000" w:rsidDel="00000000" w:rsidP="00000000" w:rsidRDefault="00000000" w:rsidRPr="00000000" w14:paraId="0000006E">
            <w:pPr>
              <w:shd w:fill="ffffff" w:val="clear"/>
              <w:spacing w:after="240" w:lineRule="auto"/>
              <w:jc w:val="both"/>
              <w:rPr>
                <w:rFonts w:ascii="Cambria" w:cs="Cambria" w:eastAsia="Cambria" w:hAnsi="Cambria"/>
                <w:color w:val="ff00ff"/>
                <w:u w:val="single"/>
              </w:rPr>
            </w:pPr>
            <w:r w:rsidDel="00000000" w:rsidR="00000000" w:rsidRPr="00000000">
              <w:rPr>
                <w:rFonts w:ascii="Cambria" w:cs="Cambria" w:eastAsia="Cambria" w:hAnsi="Cambria"/>
                <w:b w:val="1"/>
                <w:color w:val="ff0000"/>
                <w:u w:val="single"/>
                <w:rtl w:val="0"/>
              </w:rPr>
              <w:t xml:space="preserve">DỊCH VỤ BAO GỒM: </w:t>
            </w:r>
            <w:r w:rsidDel="00000000" w:rsidR="00000000" w:rsidRPr="00000000">
              <w:rPr>
                <w:rtl w:val="0"/>
              </w:rPr>
            </w:r>
          </w:p>
        </w:tc>
      </w:tr>
      <w:tr>
        <w:trPr>
          <w:cantSplit w:val="0"/>
          <w:tblHeader w:val="0"/>
        </w:trPr>
        <w:tc>
          <w:tcPr/>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máy bay khứ hồi Hà Nội - Thành Đô, bao gồm 1 kiện hành lý xách tay 7kg và 1 kiện hành lý ký gửi 20kg.</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tàu cao tốc chặng Thành Đô – Hoàng Long </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Xe du lịch máy lạnh hiện đại đón tiễn sân bay và các điểm tham quan theo chương trình.</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Khách sạn tiêu chuẩn 5 sao Trung Quốc (tiêu chuẩn 2 người một phòng Double/Twin). 02 đêm khách sạn 5 sao Quốc tế tại Cửu Trại Câu</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(Khách sạn không có phòng Triple 3 người nên trường hợp nhóm khách lẻ nam/nữ sẽ ghép theo thực tế, nếu không ghép được phòng hoặc khách không đồng ý ghép phòng sẽ phải chi trả phí phòng đơn)</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Các bữa ăn theo chương trình.</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thăm quan các điểm theo chương trình.</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Hướng dẫn tiếng Việt nhiệt tình, giàu kinh nghiệm đi suốt tuyến.</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Bảo hiểm mức bồi thường tối đa 200.000.000đ/trường hợp. (cho bảo hiểm do tai nạn rủi ro, không bảo hiểm cho các loại bệnh mãn tính và bệnh phát cấp tính)</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Visa nhập cảnh Trung Quốc (visa đoàn)</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Nước uống trên xe 1 chai/khách/ngày.</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333"/>
                <w:tab w:val="left" w:leader="none" w:pos="567"/>
              </w:tabs>
              <w:spacing w:line="276" w:lineRule="auto"/>
              <w:ind w:right="57"/>
              <w:jc w:val="both"/>
              <w:rPr>
                <w:rFonts w:ascii="Cambria" w:cs="Cambria" w:eastAsia="Cambria" w:hAnsi="Cambr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B">
            <w:pPr>
              <w:shd w:fill="ffffff" w:val="clear"/>
              <w:spacing w:after="240" w:lineRule="auto"/>
              <w:jc w:val="both"/>
              <w:rPr>
                <w:rFonts w:ascii="Cambria" w:cs="Cambria" w:eastAsia="Cambria" w:hAnsi="Cambria"/>
                <w:color w:val="ff0000"/>
                <w:u w:val="single"/>
              </w:rPr>
            </w:pPr>
            <w:r w:rsidDel="00000000" w:rsidR="00000000" w:rsidRPr="00000000">
              <w:rPr>
                <w:rFonts w:ascii="Cambria" w:cs="Cambria" w:eastAsia="Cambria" w:hAnsi="Cambria"/>
                <w:b w:val="1"/>
                <w:color w:val="ff0000"/>
                <w:u w:val="single"/>
                <w:rtl w:val="0"/>
              </w:rPr>
              <w:t xml:space="preserve">KHÔNG BAO GỒM:</w:t>
            </w:r>
            <w:r w:rsidDel="00000000" w:rsidR="00000000" w:rsidRPr="00000000">
              <w:rPr>
                <w:rtl w:val="0"/>
              </w:rPr>
            </w:r>
          </w:p>
        </w:tc>
      </w:tr>
      <w:tr>
        <w:trPr>
          <w:cantSplit w:val="0"/>
          <w:tblHeader w:val="0"/>
        </w:trPr>
        <w:tc>
          <w:tcPr/>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tiêu cá nhân, phí hộ chiếu, đồ uống, chi phí điện thoại, giặt là trong khách sạn, Thuế VAT (nếu khách lấy VAT)</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phí phòng đơn</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Visa tái nhập cho khách Việt kiều và khách nước ngoài.</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Tip cho lái xe và Hướng dẫn viên là: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 USD/người/ngày</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tham quan các điểm không đề cập trong chương trình.</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phí xem Show biểu diễn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Show “Cửu Trại Câu Thiên Cổ Tình”: 350 NDT/khách</w:t>
            </w:r>
          </w:p>
          <w:p w:rsidR="00000000" w:rsidDel="00000000" w:rsidP="00000000" w:rsidRDefault="00000000" w:rsidRPr="00000000" w14:paraId="00000083">
            <w:pPr>
              <w:shd w:fill="ffffff" w:val="clear"/>
              <w:spacing w:after="240" w:lineRule="auto"/>
              <w:jc w:val="both"/>
              <w:rPr>
                <w:rFonts w:ascii="Cambria" w:cs="Cambria" w:eastAsia="Cambria" w:hAnsi="Cambria"/>
                <w:color w:val="ff0000"/>
                <w:u w:val="single"/>
              </w:rPr>
            </w:pPr>
            <w:r w:rsidDel="00000000" w:rsidR="00000000" w:rsidRPr="00000000">
              <w:rPr>
                <w:rFonts w:ascii="Cambria" w:cs="Cambria" w:eastAsia="Cambria" w:hAnsi="Cambria"/>
                <w:b w:val="1"/>
                <w:color w:val="ff0000"/>
                <w:u w:val="single"/>
                <w:rtl w:val="0"/>
              </w:rPr>
              <w:t xml:space="preserve">GHI CHÚ:</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Trong trường hợp chỉ có 1 khách (người lớn) đi với 1 trẻ em dưới 12 tuổi (không có chế độ giường riêng), Quý khách vui lòng thanh toán theo giá người lớn để bé có chế độ giường riêng</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Trường hợp Quý khách không được xuất cảnh và nhập cảnh vì lý do cá nhân (như hình ảnh, thông tin giấy tờ trong bản gốc bị mờ, không rõ ràng, passport hết hạn, không đúng quy định, nợ thuế…)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highlight w:val="yellow"/>
                <w:u w:val="none"/>
              </w:rPr>
            </w:pP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có thể thay đổi khi phí visa thay đổi</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Hộ chiếu phải còn thời hạn sử dụng trên 6 tháng (Tính từ ngày khởi hành)</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8D">
            <w:pPr>
              <w:spacing w:line="276" w:lineRule="auto"/>
              <w:ind w:left="57" w:right="57" w:firstLine="0"/>
              <w:jc w:val="both"/>
              <w:rPr>
                <w:rFonts w:ascii="Cambria" w:cs="Cambria" w:eastAsia="Cambria" w:hAnsi="Cambr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E">
            <w:pPr>
              <w:spacing w:after="240" w:line="276" w:lineRule="auto"/>
              <w:jc w:val="both"/>
              <w:rPr>
                <w:rFonts w:ascii="Cambria" w:cs="Cambria" w:eastAsia="Cambria" w:hAnsi="Cambria"/>
                <w:color w:val="ff0000"/>
                <w:u w:val="single"/>
              </w:rPr>
            </w:pPr>
            <w:r w:rsidDel="00000000" w:rsidR="00000000" w:rsidRPr="00000000">
              <w:rPr>
                <w:rFonts w:ascii="Cambria" w:cs="Cambria" w:eastAsia="Cambria" w:hAnsi="Cambria"/>
                <w:b w:val="1"/>
                <w:color w:val="ff0000"/>
                <w:u w:val="single"/>
                <w:rtl w:val="0"/>
              </w:rPr>
              <w:t xml:space="preserve">THỦ TỤC VISA:</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Ảnh 4x6 nền trắng, mặc áo không trùng với nền</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Scan/chụp ảnh mặt hộ chiếu phải lộ đủ 4 góc, không bị mất góc, trang thông tin rõ ràng, không bị mờ, không bị bóng, không bị ánh đèn phản quang, không có ngón tay, hộ chiếu phải còn hạn (trên 6 tháng)</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Nếu trang thông tin của khách không ghi nơi sinh thì cần bổ sung bị chú (scan trang bị chú riêng - khi scan phải scan đủ cả 2 trang 4 góc giống như scan phần thông tin hộ chiếu)</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8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Lưu ý:</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Đối với công dân đã được cấp hộ chiếu mẫu mới, không có bị trú nơi sinh, Quý khách đến cục XNC đề nghị bị chú thông tin “nơi sinh” thực hiện như sau:</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Trường hợp công dân xuất trình hộ chiếu cấp trong nước, công dân cần nộp tờ khai đề nghị cấp hộ chiếu (mẫu TK01), mục “đề nghị” ghi rõ nội dung “bị chú nơi sinh vào hộ chiếu” (không cần dán ảnh) và kèm theo hộ chiếu mẫu mới đã được cấp.</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Đối trẻ em dưới 14 tuổi (Chưa qua SN), khi làm visa cửa khẩu phải có scan GKS kèm theo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hanging="425"/>
        <w:jc w:val="both"/>
        <w:rPr>
          <w:b w:val="0"/>
          <w:i w:val="0"/>
          <w:smallCaps w:val="0"/>
          <w:strike w:val="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7" w:right="0" w:firstLine="0"/>
        <w:jc w:val="both"/>
        <w:rPr>
          <w:rFonts w:ascii="Cambria" w:cs="Cambria" w:eastAsia="Cambria" w:hAnsi="Cambria"/>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rPr>
          <w:rFonts w:ascii="Cambria" w:cs="Cambria" w:eastAsia="Cambria" w:hAnsi="Cambria"/>
        </w:rPr>
      </w:pPr>
      <w:r w:rsidDel="00000000" w:rsidR="00000000" w:rsidRPr="00000000">
        <w:rPr>
          <w:rtl w:val="0"/>
        </w:rPr>
      </w:r>
    </w:p>
    <w:p w:rsidR="00000000" w:rsidDel="00000000" w:rsidP="00000000" w:rsidRDefault="00000000" w:rsidRPr="00000000" w14:paraId="00000098">
      <w:pPr>
        <w:tabs>
          <w:tab w:val="left" w:leader="none" w:pos="3510"/>
        </w:tabs>
        <w:spacing w:line="276" w:lineRule="auto"/>
        <w:jc w:val="center"/>
        <w:rPr>
          <w:rFonts w:ascii="Cambria" w:cs="Cambria" w:eastAsia="Cambria" w:hAnsi="Cambria"/>
          <w:b w:val="1"/>
          <w:i w:val="1"/>
          <w:color w:val="ff0000"/>
          <w:sz w:val="28"/>
          <w:szCs w:val="28"/>
        </w:rPr>
      </w:pPr>
      <w:r w:rsidDel="00000000" w:rsidR="00000000" w:rsidRPr="00000000">
        <w:rPr>
          <w:rFonts w:ascii="Cambria" w:cs="Cambria" w:eastAsia="Cambria" w:hAnsi="Cambria"/>
          <w:b w:val="1"/>
          <w:i w:val="1"/>
          <w:color w:val="ff0000"/>
          <w:sz w:val="28"/>
          <w:szCs w:val="28"/>
          <w:rtl w:val="0"/>
        </w:rPr>
        <w:t xml:space="preserve">CHÚC QUÝ KHÁCH CÓ MỘT CHUYẾN ĐI VUI VẺ VÀ BỔ ÍCH!</w:t>
      </w:r>
    </w:p>
    <w:p w:rsidR="00000000" w:rsidDel="00000000" w:rsidP="00000000" w:rsidRDefault="00000000" w:rsidRPr="00000000" w14:paraId="00000099">
      <w:pPr>
        <w:rPr>
          <w:rFonts w:ascii="Cambria" w:cs="Cambria" w:eastAsia="Cambria" w:hAnsi="Cambria"/>
        </w:rPr>
      </w:pPr>
      <w:r w:rsidDel="00000000" w:rsidR="00000000" w:rsidRPr="00000000">
        <w:rPr>
          <w:rtl w:val="0"/>
        </w:rPr>
      </w:r>
    </w:p>
    <w:sectPr>
      <w:pgSz w:h="16838" w:w="11906" w:orient="portrait"/>
      <w:pgMar w:bottom="720" w:top="720" w:left="1134"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55" w:hanging="360"/>
      </w:pPr>
      <w:rPr>
        <w:rFonts w:ascii="Noto Sans Symbols" w:cs="Noto Sans Symbols" w:eastAsia="Noto Sans Symbols" w:hAnsi="Noto Sans Symbols"/>
        <w:color w:val="000000"/>
        <w:vertAlign w:val="baseline"/>
      </w:rPr>
    </w:lvl>
    <w:lvl w:ilvl="1">
      <w:start w:val="1"/>
      <w:numFmt w:val="bullet"/>
      <w:lvlText w:val="o"/>
      <w:lvlJc w:val="left"/>
      <w:pPr>
        <w:ind w:left="1475" w:hanging="360"/>
      </w:pPr>
      <w:rPr>
        <w:rFonts w:ascii="Courier New" w:cs="Courier New" w:eastAsia="Courier New" w:hAnsi="Courier New"/>
        <w:vertAlign w:val="baseline"/>
      </w:rPr>
    </w:lvl>
    <w:lvl w:ilvl="2">
      <w:start w:val="1"/>
      <w:numFmt w:val="bullet"/>
      <w:lvlText w:val="▪"/>
      <w:lvlJc w:val="left"/>
      <w:pPr>
        <w:ind w:left="2195" w:hanging="360"/>
      </w:pPr>
      <w:rPr>
        <w:rFonts w:ascii="Noto Sans Symbols" w:cs="Noto Sans Symbols" w:eastAsia="Noto Sans Symbols" w:hAnsi="Noto Sans Symbols"/>
        <w:vertAlign w:val="baseline"/>
      </w:rPr>
    </w:lvl>
    <w:lvl w:ilvl="3">
      <w:start w:val="1"/>
      <w:numFmt w:val="bullet"/>
      <w:lvlText w:val="●"/>
      <w:lvlJc w:val="left"/>
      <w:pPr>
        <w:ind w:left="2915" w:hanging="360"/>
      </w:pPr>
      <w:rPr>
        <w:rFonts w:ascii="Noto Sans Symbols" w:cs="Noto Sans Symbols" w:eastAsia="Noto Sans Symbols" w:hAnsi="Noto Sans Symbols"/>
        <w:vertAlign w:val="baseline"/>
      </w:rPr>
    </w:lvl>
    <w:lvl w:ilvl="4">
      <w:start w:val="1"/>
      <w:numFmt w:val="bullet"/>
      <w:lvlText w:val="o"/>
      <w:lvlJc w:val="left"/>
      <w:pPr>
        <w:ind w:left="3635" w:hanging="360"/>
      </w:pPr>
      <w:rPr>
        <w:rFonts w:ascii="Courier New" w:cs="Courier New" w:eastAsia="Courier New" w:hAnsi="Courier New"/>
        <w:vertAlign w:val="baseline"/>
      </w:rPr>
    </w:lvl>
    <w:lvl w:ilvl="5">
      <w:start w:val="1"/>
      <w:numFmt w:val="bullet"/>
      <w:lvlText w:val="▪"/>
      <w:lvlJc w:val="left"/>
      <w:pPr>
        <w:ind w:left="4355" w:hanging="360"/>
      </w:pPr>
      <w:rPr>
        <w:rFonts w:ascii="Noto Sans Symbols" w:cs="Noto Sans Symbols" w:eastAsia="Noto Sans Symbols" w:hAnsi="Noto Sans Symbols"/>
        <w:vertAlign w:val="baseline"/>
      </w:rPr>
    </w:lvl>
    <w:lvl w:ilvl="6">
      <w:start w:val="1"/>
      <w:numFmt w:val="bullet"/>
      <w:lvlText w:val="●"/>
      <w:lvlJc w:val="left"/>
      <w:pPr>
        <w:ind w:left="5075" w:hanging="360"/>
      </w:pPr>
      <w:rPr>
        <w:rFonts w:ascii="Noto Sans Symbols" w:cs="Noto Sans Symbols" w:eastAsia="Noto Sans Symbols" w:hAnsi="Noto Sans Symbols"/>
        <w:vertAlign w:val="baseline"/>
      </w:rPr>
    </w:lvl>
    <w:lvl w:ilvl="7">
      <w:start w:val="1"/>
      <w:numFmt w:val="bullet"/>
      <w:lvlText w:val="o"/>
      <w:lvlJc w:val="left"/>
      <w:pPr>
        <w:ind w:left="5795" w:hanging="360"/>
      </w:pPr>
      <w:rPr>
        <w:rFonts w:ascii="Courier New" w:cs="Courier New" w:eastAsia="Courier New" w:hAnsi="Courier New"/>
        <w:vertAlign w:val="baseline"/>
      </w:rPr>
    </w:lvl>
    <w:lvl w:ilvl="8">
      <w:start w:val="1"/>
      <w:numFmt w:val="bullet"/>
      <w:lvlText w:val="▪"/>
      <w:lvlJc w:val="left"/>
      <w:pPr>
        <w:ind w:left="6515"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1f49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7.png"/><Relationship Id="rId12"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